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7716CA21" w14:textId="77777777" w:rsidTr="00854119">
        <w:tc>
          <w:tcPr>
            <w:tcW w:w="1838" w:type="dxa"/>
            <w:shd w:val="clear" w:color="auto" w:fill="F2CEED" w:themeFill="accent5" w:themeFillTint="33"/>
          </w:tcPr>
          <w:p w14:paraId="4B8A417B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bookmarkStart w:id="0" w:name="_Hlk195779002"/>
            <w:bookmarkEnd w:id="0"/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Nazwa elementu projektu budowlanego:</w:t>
            </w:r>
          </w:p>
        </w:tc>
        <w:tc>
          <w:tcPr>
            <w:tcW w:w="7513" w:type="dxa"/>
          </w:tcPr>
          <w:p w14:paraId="1DE7EAEC" w14:textId="37552C45" w:rsidR="00490EF2" w:rsidRPr="00490EF2" w:rsidRDefault="00490EF2" w:rsidP="00490EF2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  <w:r w:rsidRPr="00490EF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PROJEKT </w:t>
            </w:r>
            <w:r w:rsidR="0099219F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T</w:t>
            </w:r>
            <w:r w:rsidR="0099219F" w:rsidRPr="0099219F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ECHNICZNY</w:t>
            </w:r>
            <w:r w:rsidR="00F9182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</w:t>
            </w:r>
            <w:r w:rsidR="00F91822" w:rsidRPr="00F9182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CZĘŚCI KONSTRUKCYJNEJ</w:t>
            </w:r>
            <w:r w:rsidR="00F91822" w:rsidRPr="00490EF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</w:t>
            </w:r>
          </w:p>
          <w:p w14:paraId="7D6BC792" w14:textId="77777777" w:rsidR="00490EF2" w:rsidRPr="008F4C33" w:rsidRDefault="00490EF2" w:rsidP="008F4C33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</w:p>
          <w:p w14:paraId="7AE0558A" w14:textId="12AC585D" w:rsidR="00A01DF6" w:rsidRPr="00490EF2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TOM</w:t>
            </w:r>
            <w:r w:rsidR="00F9182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</w:t>
            </w:r>
            <w:r w:rsidR="00F91822" w:rsidRPr="00F9182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II</w:t>
            </w: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</w:t>
            </w:r>
            <w:r w:rsidR="000E1DBD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5</w:t>
            </w: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/</w:t>
            </w:r>
            <w:r w:rsidR="0099219F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7</w:t>
            </w: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 (NUMER TOMU / ŁĄCZNA LICZBA TOMÓW)</w:t>
            </w:r>
          </w:p>
          <w:p w14:paraId="0B3E7B8F" w14:textId="77777777" w:rsidR="00A01DF6" w:rsidRPr="00490EF2" w:rsidRDefault="00A01DF6" w:rsidP="00854119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</w:p>
        </w:tc>
      </w:tr>
    </w:tbl>
    <w:p w14:paraId="40554222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33B67B79" w14:textId="77777777" w:rsidTr="00854119">
        <w:tc>
          <w:tcPr>
            <w:tcW w:w="1838" w:type="dxa"/>
            <w:shd w:val="clear" w:color="auto" w:fill="CAEDFB" w:themeFill="accent4" w:themeFillTint="33"/>
          </w:tcPr>
          <w:p w14:paraId="21D6ECCB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Nazwa zamierzenia budowlanego:</w:t>
            </w:r>
          </w:p>
        </w:tc>
        <w:tc>
          <w:tcPr>
            <w:tcW w:w="7513" w:type="dxa"/>
          </w:tcPr>
          <w:p w14:paraId="20C600E9" w14:textId="251313DF" w:rsidR="00490EF2" w:rsidRPr="00490EF2" w:rsidRDefault="00490EF2" w:rsidP="00490EF2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  <w:r w:rsidRPr="00490EF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BUDOWA KOMPLEKSU HANDLU HURTOWEGO „EKOHALA” </w:t>
            </w:r>
            <w:r w:rsidR="00B55768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SKLADAJĄCEGO SIĘ Z </w:t>
            </w:r>
            <w:r w:rsidRPr="00490EF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BUDYNKU HALI </w:t>
            </w:r>
            <w:r w:rsidR="00B55768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MAGAZYNOWEJ</w:t>
            </w:r>
            <w:r w:rsidRPr="00490EF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ORAZ BUDYNKU HALI TARGOWEJ,BUDYNKU WÓZKOWNI, OTWARTYCH SZCZELNYCH ZBIORNIKÓW NA WODY DESZCZOWE, ZESPOŁU PARKINGÓW ORAZ DRÓG WEWNĘTRZNYCH WRAZ Z NIEZBĘDNĄ INFRASTRUKTURĄ PODZIEMNĄ I NADZIEMNĄ ORAZ ROZBIÓRKĄ ISTNIEJĄCYCH URZĄDZEŃ MELIORACYJNYCH (DRENAŻU) BĘDĄCYCH W KOLIZJI Z PROJEKTOWANĄ INWESTYCJĄ</w:t>
            </w:r>
          </w:p>
          <w:p w14:paraId="4D46E470" w14:textId="77777777" w:rsidR="00490EF2" w:rsidRPr="001272AA" w:rsidRDefault="00490EF2" w:rsidP="00854119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7AABA22D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2BB87DB4" w14:textId="77777777" w:rsidTr="00854119">
        <w:tc>
          <w:tcPr>
            <w:tcW w:w="1838" w:type="dxa"/>
            <w:shd w:val="clear" w:color="auto" w:fill="C1F0C7" w:themeFill="accent3" w:themeFillTint="33"/>
          </w:tcPr>
          <w:p w14:paraId="257994A8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Inwestor:</w:t>
            </w:r>
          </w:p>
        </w:tc>
        <w:tc>
          <w:tcPr>
            <w:tcW w:w="7513" w:type="dxa"/>
            <w:vAlign w:val="center"/>
          </w:tcPr>
          <w:p w14:paraId="4448B1B2" w14:textId="77777777" w:rsidR="00A01DF6" w:rsidRPr="00F846B5" w:rsidRDefault="00A01DF6" w:rsidP="00854119">
            <w:pPr>
              <w:rPr>
                <w:b/>
                <w:sz w:val="20"/>
                <w:szCs w:val="20"/>
              </w:rPr>
            </w:pPr>
            <w:r w:rsidRPr="00F846B5">
              <w:rPr>
                <w:b/>
                <w:sz w:val="20"/>
                <w:szCs w:val="20"/>
              </w:rPr>
              <w:t>WARSZAWSKI ROLNO-SPOŻYWCZY RYNEK HURTOWY S.A.</w:t>
            </w:r>
          </w:p>
          <w:p w14:paraId="33D5CA23" w14:textId="77777777" w:rsidR="00A01DF6" w:rsidRPr="00CC03CD" w:rsidRDefault="00A01DF6" w:rsidP="00854119">
            <w:pPr>
              <w:rPr>
                <w:b/>
                <w:sz w:val="20"/>
                <w:szCs w:val="20"/>
              </w:rPr>
            </w:pPr>
            <w:r w:rsidRPr="00F846B5">
              <w:rPr>
                <w:b/>
                <w:sz w:val="20"/>
                <w:szCs w:val="20"/>
              </w:rPr>
              <w:t>05-850 OŻARÓW MAZOWIECKI, BRONISZE, UL. POZNAŃSKA 98</w:t>
            </w:r>
          </w:p>
        </w:tc>
      </w:tr>
    </w:tbl>
    <w:p w14:paraId="5FBB25D3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0C70AC8A" w14:textId="77777777" w:rsidTr="00854119">
        <w:tc>
          <w:tcPr>
            <w:tcW w:w="1838" w:type="dxa"/>
            <w:shd w:val="clear" w:color="auto" w:fill="FAE2D5" w:themeFill="accent2" w:themeFillTint="33"/>
          </w:tcPr>
          <w:p w14:paraId="29A6FBC7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Branża:</w:t>
            </w:r>
          </w:p>
          <w:p w14:paraId="0615B8E5" w14:textId="77777777" w:rsidR="00A01DF6" w:rsidRPr="001272AA" w:rsidRDefault="00A01DF6" w:rsidP="00854119">
            <w:pPr>
              <w:rPr>
                <w:sz w:val="20"/>
                <w:szCs w:val="20"/>
              </w:rPr>
            </w:pPr>
          </w:p>
        </w:tc>
        <w:tc>
          <w:tcPr>
            <w:tcW w:w="7513" w:type="dxa"/>
          </w:tcPr>
          <w:p w14:paraId="0A62D421" w14:textId="1272AB51" w:rsidR="00A01DF6" w:rsidRPr="0099219F" w:rsidRDefault="0099219F" w:rsidP="00854119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  <w:r w:rsidRPr="0099219F">
              <w:rPr>
                <w:b/>
                <w:bCs/>
              </w:rPr>
              <w:t>KONSTRUKCYJNA</w:t>
            </w:r>
          </w:p>
        </w:tc>
      </w:tr>
    </w:tbl>
    <w:p w14:paraId="5997E699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1C5EF357" w14:textId="77777777" w:rsidTr="00854119">
        <w:tc>
          <w:tcPr>
            <w:tcW w:w="1838" w:type="dxa"/>
            <w:shd w:val="clear" w:color="auto" w:fill="FAE2D5" w:themeFill="accent2" w:themeFillTint="33"/>
          </w:tcPr>
          <w:p w14:paraId="33766BD3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b/>
                <w:bCs/>
                <w:sz w:val="20"/>
                <w:szCs w:val="20"/>
              </w:rPr>
              <w:t>S</w:t>
            </w:r>
            <w:r w:rsidRPr="001272AA">
              <w:rPr>
                <w:b/>
                <w:bCs/>
              </w:rPr>
              <w:t>tadium</w:t>
            </w:r>
          </w:p>
          <w:p w14:paraId="61135B3C" w14:textId="77777777" w:rsidR="00A01DF6" w:rsidRPr="001272AA" w:rsidRDefault="00A01DF6" w:rsidP="00854119">
            <w:pPr>
              <w:rPr>
                <w:sz w:val="20"/>
                <w:szCs w:val="20"/>
              </w:rPr>
            </w:pPr>
          </w:p>
        </w:tc>
        <w:tc>
          <w:tcPr>
            <w:tcW w:w="7513" w:type="dxa"/>
          </w:tcPr>
          <w:p w14:paraId="3EA007FB" w14:textId="5F600B64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>P</w:t>
            </w:r>
            <w:r w:rsidRPr="001272AA">
              <w:rPr>
                <w:b/>
                <w:bCs/>
              </w:rPr>
              <w:t xml:space="preserve">ROJEKT </w:t>
            </w:r>
            <w:r w:rsidR="0099219F">
              <w:rPr>
                <w:b/>
                <w:bCs/>
              </w:rPr>
              <w:t>TECHNICZNY</w:t>
            </w:r>
          </w:p>
        </w:tc>
      </w:tr>
    </w:tbl>
    <w:p w14:paraId="01AA0B34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3337B8A6" w14:textId="77777777" w:rsidTr="00854119">
        <w:tc>
          <w:tcPr>
            <w:tcW w:w="1838" w:type="dxa"/>
            <w:shd w:val="clear" w:color="auto" w:fill="D1D1D1" w:themeFill="background2" w:themeFillShade="E6"/>
          </w:tcPr>
          <w:p w14:paraId="737C7F03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Kategoria obiektu:</w:t>
            </w:r>
          </w:p>
        </w:tc>
        <w:tc>
          <w:tcPr>
            <w:tcW w:w="7513" w:type="dxa"/>
          </w:tcPr>
          <w:p w14:paraId="0A218DFB" w14:textId="77777777" w:rsidR="00A01DF6" w:rsidRPr="00956BE4" w:rsidRDefault="00A01DF6" w:rsidP="00854119">
            <w:pPr>
              <w:rPr>
                <w:b/>
              </w:rPr>
            </w:pPr>
            <w:r w:rsidRPr="00956BE4">
              <w:rPr>
                <w:b/>
              </w:rPr>
              <w:t>XVII –  HALA TARGOWA</w:t>
            </w:r>
          </w:p>
          <w:p w14:paraId="7C430C31" w14:textId="4DF5EC5E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7BB39417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490EF2" w:rsidRPr="001272AA" w14:paraId="111B2399" w14:textId="77777777" w:rsidTr="00F40FC8">
        <w:tc>
          <w:tcPr>
            <w:tcW w:w="1838" w:type="dxa"/>
            <w:shd w:val="clear" w:color="auto" w:fill="DAE9F7" w:themeFill="text2" w:themeFillTint="1A"/>
          </w:tcPr>
          <w:p w14:paraId="334523C0" w14:textId="77777777" w:rsidR="00490EF2" w:rsidRPr="001272AA" w:rsidRDefault="00490EF2" w:rsidP="00490EF2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Adres inwestycji:</w:t>
            </w:r>
          </w:p>
        </w:tc>
        <w:tc>
          <w:tcPr>
            <w:tcW w:w="7513" w:type="dxa"/>
            <w:vAlign w:val="center"/>
          </w:tcPr>
          <w:p w14:paraId="7E795E14" w14:textId="53B99C39" w:rsidR="00490EF2" w:rsidRPr="00490EF2" w:rsidRDefault="00490EF2" w:rsidP="00490EF2">
            <w:pPr>
              <w:rPr>
                <w:rFonts w:cs="Arial"/>
                <w:b/>
                <w:sz w:val="20"/>
                <w:szCs w:val="20"/>
              </w:rPr>
            </w:pPr>
            <w:r w:rsidRPr="00490EF2">
              <w:rPr>
                <w:rFonts w:cs="Arial"/>
                <w:b/>
              </w:rPr>
              <w:t>UL. POZNAŃSKA 98, 05-850 BRONISZE</w:t>
            </w:r>
          </w:p>
        </w:tc>
      </w:tr>
      <w:tr w:rsidR="00490EF2" w:rsidRPr="001272AA" w14:paraId="75AD2D84" w14:textId="77777777" w:rsidTr="00F40FC8">
        <w:tc>
          <w:tcPr>
            <w:tcW w:w="1838" w:type="dxa"/>
            <w:shd w:val="clear" w:color="auto" w:fill="DAE9F7" w:themeFill="text2" w:themeFillTint="1A"/>
          </w:tcPr>
          <w:p w14:paraId="5A220BC9" w14:textId="77777777" w:rsidR="00490EF2" w:rsidRPr="001272AA" w:rsidRDefault="00490EF2" w:rsidP="00490EF2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</w:p>
        </w:tc>
        <w:tc>
          <w:tcPr>
            <w:tcW w:w="7513" w:type="dxa"/>
            <w:vAlign w:val="center"/>
          </w:tcPr>
          <w:p w14:paraId="672AF2B0" w14:textId="12AB1592" w:rsidR="00490EF2" w:rsidRDefault="00490EF2" w:rsidP="00490EF2">
            <w:pPr>
              <w:rPr>
                <w:rFonts w:cs="Arial"/>
                <w:b/>
                <w:sz w:val="20"/>
                <w:szCs w:val="20"/>
              </w:rPr>
            </w:pPr>
            <w:r w:rsidRPr="00490EF2">
              <w:rPr>
                <w:rFonts w:cs="Arial"/>
                <w:b/>
              </w:rPr>
              <w:t>DZIAŁKA 3/11, OBRĘB SHRO BRONISZE</w:t>
            </w:r>
          </w:p>
        </w:tc>
      </w:tr>
    </w:tbl>
    <w:p w14:paraId="593161A6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0F74C5DA" w14:textId="77777777" w:rsidTr="00854119">
        <w:tc>
          <w:tcPr>
            <w:tcW w:w="1838" w:type="dxa"/>
            <w:shd w:val="clear" w:color="auto" w:fill="DAE9F7" w:themeFill="text2" w:themeFillTint="1A"/>
          </w:tcPr>
          <w:p w14:paraId="567BF891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Identyfikatory działek ewidencyjnych:</w:t>
            </w:r>
          </w:p>
        </w:tc>
        <w:tc>
          <w:tcPr>
            <w:tcW w:w="7513" w:type="dxa"/>
          </w:tcPr>
          <w:p w14:paraId="6CFBB5A7" w14:textId="77777777" w:rsidR="00A01DF6" w:rsidRPr="001272AA" w:rsidRDefault="00A01DF6" w:rsidP="00854119">
            <w:pPr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/>
                <w:sz w:val="20"/>
                <w:szCs w:val="20"/>
              </w:rPr>
              <w:t>143206</w:t>
            </w:r>
            <w:r w:rsidRPr="001272AA">
              <w:rPr>
                <w:rFonts w:cs="Arial"/>
                <w:b/>
                <w:sz w:val="20"/>
                <w:szCs w:val="20"/>
              </w:rPr>
              <w:t>_</w:t>
            </w:r>
            <w:r>
              <w:rPr>
                <w:rFonts w:cs="Arial"/>
                <w:b/>
                <w:sz w:val="20"/>
                <w:szCs w:val="20"/>
              </w:rPr>
              <w:t>5</w:t>
            </w:r>
            <w:r w:rsidRPr="001272AA">
              <w:rPr>
                <w:rFonts w:cs="Arial"/>
                <w:b/>
                <w:sz w:val="20"/>
                <w:szCs w:val="20"/>
              </w:rPr>
              <w:t>.00</w:t>
            </w:r>
            <w:r>
              <w:rPr>
                <w:rFonts w:cs="Arial"/>
                <w:b/>
                <w:sz w:val="20"/>
                <w:szCs w:val="20"/>
              </w:rPr>
              <w:t>33</w:t>
            </w:r>
            <w:r w:rsidRPr="001272AA">
              <w:rPr>
                <w:rFonts w:cs="Arial"/>
                <w:b/>
                <w:sz w:val="20"/>
                <w:szCs w:val="20"/>
              </w:rPr>
              <w:t>.</w:t>
            </w:r>
            <w:r>
              <w:rPr>
                <w:rFonts w:cs="Arial"/>
                <w:b/>
                <w:sz w:val="20"/>
                <w:szCs w:val="20"/>
              </w:rPr>
              <w:t>3</w:t>
            </w:r>
            <w:r w:rsidRPr="001272AA">
              <w:rPr>
                <w:rFonts w:cs="Arial"/>
                <w:b/>
                <w:sz w:val="20"/>
                <w:szCs w:val="20"/>
              </w:rPr>
              <w:t>/</w:t>
            </w:r>
            <w:r>
              <w:rPr>
                <w:rFonts w:cs="Arial"/>
                <w:b/>
                <w:sz w:val="20"/>
                <w:szCs w:val="20"/>
              </w:rPr>
              <w:t>11</w:t>
            </w:r>
          </w:p>
        </w:tc>
      </w:tr>
    </w:tbl>
    <w:p w14:paraId="0DD6EB2E" w14:textId="77777777" w:rsidR="00A01DF6" w:rsidRPr="001272AA" w:rsidRDefault="00A01DF6" w:rsidP="00A01DF6">
      <w:pPr>
        <w:spacing w:after="0" w:line="240" w:lineRule="auto"/>
        <w:rPr>
          <w:sz w:val="10"/>
          <w:szCs w:val="10"/>
          <w:lang w:val="en-US"/>
        </w:rPr>
      </w:pPr>
    </w:p>
    <w:p w14:paraId="0908F2EB" w14:textId="77777777" w:rsidR="00A01DF6" w:rsidRPr="001272AA" w:rsidRDefault="00A01DF6" w:rsidP="00A01DF6">
      <w:pPr>
        <w:rPr>
          <w:b/>
          <w:bCs/>
        </w:rPr>
      </w:pPr>
    </w:p>
    <w:p w14:paraId="375BE57B" w14:textId="77777777" w:rsidR="00A01DF6" w:rsidRPr="001272AA" w:rsidRDefault="00A01DF6" w:rsidP="00A01DF6">
      <w:pPr>
        <w:rPr>
          <w:b/>
          <w:bCs/>
        </w:rPr>
      </w:pPr>
      <w:r w:rsidRPr="001272AA">
        <w:rPr>
          <w:b/>
          <w:bCs/>
        </w:rPr>
        <w:t>Zespół projektowy</w:t>
      </w:r>
    </w:p>
    <w:tbl>
      <w:tblPr>
        <w:tblStyle w:val="Tabela-Siatka"/>
        <w:tblW w:w="9498" w:type="dxa"/>
        <w:tblInd w:w="-147" w:type="dxa"/>
        <w:tblLook w:val="04A0" w:firstRow="1" w:lastRow="0" w:firstColumn="1" w:lastColumn="0" w:noHBand="0" w:noVBand="1"/>
      </w:tblPr>
      <w:tblGrid>
        <w:gridCol w:w="3654"/>
        <w:gridCol w:w="883"/>
        <w:gridCol w:w="3969"/>
        <w:gridCol w:w="992"/>
      </w:tblGrid>
      <w:tr w:rsidR="00A01DF6" w:rsidRPr="001272AA" w14:paraId="6E0A2BEA" w14:textId="77777777" w:rsidTr="00A01DF6">
        <w:tc>
          <w:tcPr>
            <w:tcW w:w="3654" w:type="dxa"/>
          </w:tcPr>
          <w:p w14:paraId="5B7F7DC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Branża, nazwisko</w:t>
            </w:r>
          </w:p>
          <w:p w14:paraId="4509B3F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Nr uprawnień</w:t>
            </w:r>
          </w:p>
        </w:tc>
        <w:tc>
          <w:tcPr>
            <w:tcW w:w="883" w:type="dxa"/>
          </w:tcPr>
          <w:p w14:paraId="204A78D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Podpis</w:t>
            </w:r>
          </w:p>
          <w:p w14:paraId="640B26C6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  <w:tc>
          <w:tcPr>
            <w:tcW w:w="3969" w:type="dxa"/>
          </w:tcPr>
          <w:p w14:paraId="1ADB6322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Branża, nazwisko</w:t>
            </w:r>
          </w:p>
          <w:p w14:paraId="6D76C3B9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Nr uprawnień</w:t>
            </w:r>
          </w:p>
        </w:tc>
        <w:tc>
          <w:tcPr>
            <w:tcW w:w="992" w:type="dxa"/>
          </w:tcPr>
          <w:p w14:paraId="003F8F24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Podpis</w:t>
            </w:r>
          </w:p>
          <w:p w14:paraId="2163002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</w:tr>
      <w:tr w:rsidR="00A01DF6" w:rsidRPr="001272AA" w14:paraId="0E493217" w14:textId="77777777" w:rsidTr="00A01DF6">
        <w:tc>
          <w:tcPr>
            <w:tcW w:w="3654" w:type="dxa"/>
          </w:tcPr>
          <w:p w14:paraId="1743A460" w14:textId="33CFD95A" w:rsidR="00A01DF6" w:rsidRPr="00956BE4" w:rsidRDefault="0099219F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>
              <w:rPr>
                <w:rStyle w:val="fontstyle01"/>
                <w:rFonts w:asciiTheme="minorHAnsi" w:hAnsiTheme="minorHAnsi"/>
                <w:color w:val="auto"/>
              </w:rPr>
              <w:t>K</w:t>
            </w:r>
            <w:r w:rsidRPr="0099219F">
              <w:rPr>
                <w:rStyle w:val="fontstyle01"/>
                <w:rFonts w:asciiTheme="minorHAnsi" w:hAnsiTheme="minorHAnsi"/>
                <w:color w:val="auto"/>
              </w:rPr>
              <w:t>ONSTRUKCJA</w:t>
            </w:r>
            <w:r w:rsidR="00A01DF6" w:rsidRPr="001272AA">
              <w:rPr>
                <w:rStyle w:val="fontstyle01"/>
                <w:rFonts w:asciiTheme="minorHAnsi" w:hAnsiTheme="minorHAnsi"/>
                <w:color w:val="auto"/>
              </w:rPr>
              <w:t xml:space="preserve"> PROJEKTANT GŁÓWNY mgr inż. </w:t>
            </w:r>
            <w:bookmarkStart w:id="1" w:name="Ref_arch%20-%20projektant"/>
            <w:r w:rsidR="00A01DF6">
              <w:rPr>
                <w:rStyle w:val="fontstyle01"/>
                <w:rFonts w:asciiTheme="minorHAnsi" w:hAnsiTheme="minorHAnsi"/>
                <w:color w:val="auto"/>
              </w:rPr>
              <w:t xml:space="preserve"> </w:t>
            </w:r>
            <w:r>
              <w:rPr>
                <w:rStyle w:val="fontstyle01"/>
                <w:rFonts w:asciiTheme="minorHAnsi" w:hAnsiTheme="minorHAnsi"/>
                <w:color w:val="auto"/>
              </w:rPr>
              <w:t>Piotr Szleper</w:t>
            </w:r>
            <w:bookmarkEnd w:id="1"/>
          </w:p>
          <w:p w14:paraId="1905ADCD" w14:textId="633E723E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proofErr w:type="spellStart"/>
            <w:r w:rsidRPr="001272AA">
              <w:rPr>
                <w:rStyle w:val="fontstyle01"/>
                <w:rFonts w:asciiTheme="minorHAnsi" w:hAnsiTheme="minorHAnsi"/>
                <w:color w:val="auto"/>
              </w:rPr>
              <w:t>upr</w:t>
            </w:r>
            <w:proofErr w:type="spellEnd"/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. nr </w:t>
            </w:r>
            <w:r w:rsidR="00FD3F24">
              <w:rPr>
                <w:rStyle w:val="fontstyle01"/>
                <w:rFonts w:asciiTheme="minorHAnsi" w:hAnsiTheme="minorHAnsi"/>
                <w:color w:val="auto"/>
              </w:rPr>
              <w:t>SLK/1727/PWOK/07</w:t>
            </w:r>
          </w:p>
        </w:tc>
        <w:tc>
          <w:tcPr>
            <w:tcW w:w="883" w:type="dxa"/>
          </w:tcPr>
          <w:p w14:paraId="09E94A6C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  <w:tc>
          <w:tcPr>
            <w:tcW w:w="3969" w:type="dxa"/>
          </w:tcPr>
          <w:p w14:paraId="55D8C682" w14:textId="0E6191B6" w:rsidR="00A01DF6" w:rsidRPr="001272AA" w:rsidRDefault="00FD3F24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>
              <w:rPr>
                <w:rStyle w:val="fontstyle01"/>
                <w:rFonts w:asciiTheme="minorHAnsi" w:hAnsiTheme="minorHAnsi"/>
                <w:color w:val="auto"/>
              </w:rPr>
              <w:t>KONSTRUKCJA</w:t>
            </w:r>
            <w:r w:rsidR="00A01DF6" w:rsidRPr="001272AA">
              <w:rPr>
                <w:rStyle w:val="fontstyle01"/>
                <w:rFonts w:asciiTheme="minorHAnsi" w:hAnsiTheme="minorHAnsi"/>
                <w:color w:val="auto"/>
              </w:rPr>
              <w:t xml:space="preserve"> SPRAWDZAJACY</w:t>
            </w:r>
          </w:p>
          <w:p w14:paraId="784448AF" w14:textId="4738C46C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mgr inż. Łukasz Szleper </w:t>
            </w:r>
          </w:p>
          <w:p w14:paraId="6EA54B25" w14:textId="3B1F3AF0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proofErr w:type="spellStart"/>
            <w:r w:rsidRPr="001272AA">
              <w:rPr>
                <w:rStyle w:val="fontstyle01"/>
                <w:rFonts w:asciiTheme="minorHAnsi" w:hAnsiTheme="minorHAnsi"/>
                <w:color w:val="auto"/>
              </w:rPr>
              <w:t>upr</w:t>
            </w:r>
            <w:proofErr w:type="spellEnd"/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. nr </w:t>
            </w:r>
            <w:r w:rsidR="00FD3F24">
              <w:rPr>
                <w:rStyle w:val="fontstyle01"/>
                <w:rFonts w:asciiTheme="minorHAnsi" w:hAnsiTheme="minorHAnsi"/>
                <w:color w:val="auto"/>
              </w:rPr>
              <w:t>69/DOŚ/07</w:t>
            </w:r>
          </w:p>
        </w:tc>
        <w:tc>
          <w:tcPr>
            <w:tcW w:w="992" w:type="dxa"/>
          </w:tcPr>
          <w:p w14:paraId="5640C818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</w:tr>
    </w:tbl>
    <w:p w14:paraId="102752C9" w14:textId="77777777" w:rsidR="00A01DF6" w:rsidRDefault="00A01DF6" w:rsidP="00551D99">
      <w:pPr>
        <w:rPr>
          <w:b/>
          <w:bCs/>
        </w:rPr>
      </w:pPr>
    </w:p>
    <w:p w14:paraId="4E9985A1" w14:textId="77777777" w:rsidR="008F4C33" w:rsidRDefault="008F4C33" w:rsidP="00551D99">
      <w:pPr>
        <w:rPr>
          <w:b/>
          <w:bCs/>
        </w:rPr>
      </w:pPr>
    </w:p>
    <w:p w14:paraId="63674940" w14:textId="77777777" w:rsidR="0099219F" w:rsidRDefault="0099219F" w:rsidP="00551D99">
      <w:pPr>
        <w:rPr>
          <w:b/>
          <w:bCs/>
        </w:rPr>
      </w:pPr>
    </w:p>
    <w:p w14:paraId="40BD0064" w14:textId="77777777" w:rsidR="008F4C33" w:rsidRDefault="008F4C33" w:rsidP="00551D99">
      <w:pPr>
        <w:rPr>
          <w:b/>
          <w:bCs/>
        </w:rPr>
      </w:pPr>
    </w:p>
    <w:p w14:paraId="720010CF" w14:textId="77777777" w:rsidR="008F4C33" w:rsidRDefault="008F4C33" w:rsidP="00551D99">
      <w:pPr>
        <w:rPr>
          <w:b/>
          <w:bCs/>
        </w:rPr>
      </w:pPr>
    </w:p>
    <w:p w14:paraId="00026A30" w14:textId="77777777" w:rsidR="008F4C33" w:rsidRDefault="008F4C33" w:rsidP="00551D99">
      <w:pPr>
        <w:rPr>
          <w:b/>
          <w:bCs/>
        </w:rPr>
      </w:pPr>
    </w:p>
    <w:p w14:paraId="53E6EE69" w14:textId="77777777" w:rsidR="00F91822" w:rsidRDefault="00F91822" w:rsidP="00551D99">
      <w:pPr>
        <w:rPr>
          <w:b/>
          <w:bCs/>
        </w:rPr>
      </w:pPr>
    </w:p>
    <w:p w14:paraId="446EDBEF" w14:textId="77777777" w:rsidR="008F4C33" w:rsidRDefault="008F4C33" w:rsidP="00551D99">
      <w:pPr>
        <w:rPr>
          <w:b/>
          <w:bCs/>
        </w:rPr>
      </w:pPr>
    </w:p>
    <w:p w14:paraId="2B08949B" w14:textId="77777777" w:rsidR="008F4C33" w:rsidRDefault="008F4C33" w:rsidP="00551D99">
      <w:pPr>
        <w:rPr>
          <w:b/>
          <w:bCs/>
        </w:rPr>
      </w:pPr>
    </w:p>
    <w:p w14:paraId="4A6536AD" w14:textId="77777777" w:rsidR="00F91822" w:rsidRPr="00F91822" w:rsidRDefault="00F91822" w:rsidP="00F91822">
      <w:r w:rsidRPr="00F91822">
        <w:lastRenderedPageBreak/>
        <w:t>SPIS TREŚCI :</w:t>
      </w:r>
    </w:p>
    <w:p w14:paraId="27EF5A80" w14:textId="77777777" w:rsidR="00F91822" w:rsidRPr="00F91822" w:rsidRDefault="00F91822" w:rsidP="00F91822">
      <w:r w:rsidRPr="00F91822">
        <w:t>TOM 1 – ARCHITEKTURA</w:t>
      </w:r>
    </w:p>
    <w:p w14:paraId="246F9733" w14:textId="77777777" w:rsidR="00F91822" w:rsidRPr="00F91822" w:rsidRDefault="00F91822" w:rsidP="00F91822">
      <w:pPr>
        <w:rPr>
          <w:b/>
          <w:bCs/>
        </w:rPr>
      </w:pPr>
      <w:r w:rsidRPr="00F91822">
        <w:rPr>
          <w:b/>
          <w:bCs/>
        </w:rPr>
        <w:t>TOM 2 – KONSTRUKCJE</w:t>
      </w:r>
    </w:p>
    <w:p w14:paraId="680849EE" w14:textId="77777777" w:rsidR="00F91822" w:rsidRPr="00F91822" w:rsidRDefault="00F91822" w:rsidP="00F91822">
      <w:r w:rsidRPr="00F91822">
        <w:t>TOM 3- INSTALACJE SANITARNE</w:t>
      </w:r>
    </w:p>
    <w:p w14:paraId="21091777" w14:textId="77777777" w:rsidR="00F91822" w:rsidRPr="00F91822" w:rsidRDefault="00F91822" w:rsidP="00F91822">
      <w:r w:rsidRPr="00F91822">
        <w:t>TOM 4 – INSTALACJE ELKTRYCZNE</w:t>
      </w:r>
    </w:p>
    <w:p w14:paraId="74D5E833" w14:textId="77777777" w:rsidR="00F91822" w:rsidRPr="00F91822" w:rsidRDefault="00F91822" w:rsidP="00F91822">
      <w:r w:rsidRPr="00F91822">
        <w:t>TOM 5 – INSTALACJE TELETECHNICZNE</w:t>
      </w:r>
    </w:p>
    <w:p w14:paraId="4D39E0AA" w14:textId="77777777" w:rsidR="00F91822" w:rsidRPr="00F91822" w:rsidRDefault="00F91822" w:rsidP="00F91822">
      <w:r w:rsidRPr="00F91822">
        <w:t>TOM 6 – BRANŻA DROGOWA</w:t>
      </w:r>
    </w:p>
    <w:p w14:paraId="406CC894" w14:textId="77777777" w:rsidR="00F91822" w:rsidRPr="00F91822" w:rsidRDefault="00F91822" w:rsidP="00F91822">
      <w:pPr>
        <w:rPr>
          <w:b/>
          <w:bCs/>
        </w:rPr>
      </w:pPr>
    </w:p>
    <w:p w14:paraId="2857A20B" w14:textId="278EA50F" w:rsidR="00F91822" w:rsidRPr="00F91822" w:rsidRDefault="00F91822" w:rsidP="00F91822">
      <w:pPr>
        <w:rPr>
          <w:b/>
          <w:bCs/>
        </w:rPr>
      </w:pPr>
      <w:r w:rsidRPr="00F91822">
        <w:rPr>
          <w:b/>
          <w:bCs/>
        </w:rPr>
        <w:t xml:space="preserve">W TYM TOM </w:t>
      </w:r>
      <w:r>
        <w:rPr>
          <w:b/>
          <w:bCs/>
        </w:rPr>
        <w:t>2</w:t>
      </w:r>
      <w:r w:rsidRPr="00F91822">
        <w:rPr>
          <w:b/>
          <w:bCs/>
        </w:rPr>
        <w:t>:</w:t>
      </w:r>
    </w:p>
    <w:p w14:paraId="13854B9B" w14:textId="05728092" w:rsidR="00A01DF6" w:rsidRPr="000E1DBD" w:rsidRDefault="00A01DF6" w:rsidP="00A01DF6">
      <w:pPr>
        <w:spacing w:after="80"/>
      </w:pPr>
      <w:r w:rsidRPr="000E1DBD">
        <w:t>Tom</w:t>
      </w:r>
      <w:r w:rsidR="00F91822" w:rsidRPr="000E1DBD">
        <w:t xml:space="preserve"> </w:t>
      </w:r>
      <w:r w:rsidRPr="000E1DBD">
        <w:t>1/</w:t>
      </w:r>
      <w:r w:rsidR="0099219F" w:rsidRPr="000E1DBD">
        <w:t>7</w:t>
      </w:r>
      <w:r w:rsidRPr="000E1DBD">
        <w:t xml:space="preserve"> – Projekt </w:t>
      </w:r>
      <w:r w:rsidR="0099219F" w:rsidRPr="000E1DBD">
        <w:t>techniczny fundamentów kompleksu handlu hurtowego „</w:t>
      </w:r>
      <w:proofErr w:type="spellStart"/>
      <w:r w:rsidR="0099219F" w:rsidRPr="000E1DBD">
        <w:t>Ekohala</w:t>
      </w:r>
      <w:proofErr w:type="spellEnd"/>
      <w:r w:rsidR="0099219F" w:rsidRPr="000E1DBD">
        <w:t>” składającego się z budynku hali magazynowej oraz budynku hali targowej,</w:t>
      </w:r>
    </w:p>
    <w:p w14:paraId="3B155318" w14:textId="22CF8E7F" w:rsidR="00FD3F24" w:rsidRPr="00FD3F24" w:rsidRDefault="00FD3F24" w:rsidP="00FD3F24">
      <w:pPr>
        <w:spacing w:after="80"/>
      </w:pPr>
      <w:r w:rsidRPr="00FD3F24">
        <w:t>Tom</w:t>
      </w:r>
      <w:r w:rsidR="00F91822">
        <w:t xml:space="preserve"> </w:t>
      </w:r>
      <w:r w:rsidRPr="00FD3F24">
        <w:t xml:space="preserve">2/7 – Projekt techniczny </w:t>
      </w:r>
      <w:r>
        <w:t>słupów prefabrykowanych</w:t>
      </w:r>
      <w:r w:rsidRPr="00FD3F24">
        <w:t xml:space="preserve"> kompleksu handlu hurtowego „</w:t>
      </w:r>
      <w:proofErr w:type="spellStart"/>
      <w:r w:rsidRPr="00FD3F24">
        <w:t>Ekohala</w:t>
      </w:r>
      <w:proofErr w:type="spellEnd"/>
      <w:r w:rsidRPr="00FD3F24">
        <w:t>” składającego się z budynku hali magazynowej oraz budynku hali targowej,</w:t>
      </w:r>
    </w:p>
    <w:p w14:paraId="3C21A2D9" w14:textId="366916F1" w:rsidR="00FD3F24" w:rsidRPr="00FD3F24" w:rsidRDefault="00FD3F24" w:rsidP="00FD3F24">
      <w:pPr>
        <w:spacing w:after="80"/>
      </w:pPr>
      <w:r w:rsidRPr="00FD3F24">
        <w:t>Tom</w:t>
      </w:r>
      <w:r w:rsidR="00F91822">
        <w:t xml:space="preserve"> </w:t>
      </w:r>
      <w:r w:rsidRPr="00FD3F24">
        <w:t xml:space="preserve">3/7 – Projekt techniczny </w:t>
      </w:r>
      <w:r>
        <w:t>belek i wiązarów prefabrykowanych</w:t>
      </w:r>
      <w:r w:rsidRPr="00FD3F24">
        <w:t xml:space="preserve"> kompleksu handlu hurtowego „</w:t>
      </w:r>
      <w:proofErr w:type="spellStart"/>
      <w:r w:rsidRPr="00FD3F24">
        <w:t>Ekohala</w:t>
      </w:r>
      <w:proofErr w:type="spellEnd"/>
      <w:r w:rsidRPr="00FD3F24">
        <w:t>” składającego się z budynku hali magazynowej oraz budynku hali targowej,</w:t>
      </w:r>
    </w:p>
    <w:p w14:paraId="71714495" w14:textId="1543AF7A" w:rsidR="00FD3F24" w:rsidRPr="00FD3F24" w:rsidRDefault="00FD3F24" w:rsidP="00FD3F24">
      <w:pPr>
        <w:spacing w:after="80"/>
      </w:pPr>
      <w:r w:rsidRPr="00FD3F24">
        <w:t>Tom</w:t>
      </w:r>
      <w:r w:rsidR="00F91822">
        <w:t xml:space="preserve"> </w:t>
      </w:r>
      <w:r w:rsidRPr="00FD3F24">
        <w:t xml:space="preserve">4/7 – Projekt techniczny </w:t>
      </w:r>
      <w:r>
        <w:t>części murowanej oraz ściany PPOŻ</w:t>
      </w:r>
      <w:r w:rsidRPr="00FD3F24">
        <w:t xml:space="preserve"> kompleksu handlu hurtowego „</w:t>
      </w:r>
      <w:proofErr w:type="spellStart"/>
      <w:r w:rsidRPr="00FD3F24">
        <w:t>Ekohala</w:t>
      </w:r>
      <w:proofErr w:type="spellEnd"/>
      <w:r w:rsidRPr="00FD3F24">
        <w:t>” składającego się z budynku hali magazynowej oraz budynku hali targowej,</w:t>
      </w:r>
    </w:p>
    <w:p w14:paraId="2160FB98" w14:textId="56667A3C" w:rsidR="00FD3F24" w:rsidRPr="000E1DBD" w:rsidRDefault="00FD3F24" w:rsidP="00FD3F24">
      <w:pPr>
        <w:spacing w:after="80"/>
        <w:rPr>
          <w:b/>
          <w:bCs/>
        </w:rPr>
      </w:pPr>
      <w:r w:rsidRPr="000E1DBD">
        <w:rPr>
          <w:b/>
          <w:bCs/>
        </w:rPr>
        <w:t>Tom</w:t>
      </w:r>
      <w:r w:rsidR="00F91822" w:rsidRPr="000E1DBD">
        <w:rPr>
          <w:b/>
          <w:bCs/>
        </w:rPr>
        <w:t xml:space="preserve"> </w:t>
      </w:r>
      <w:r w:rsidRPr="000E1DBD">
        <w:rPr>
          <w:b/>
          <w:bCs/>
        </w:rPr>
        <w:t>5/7 – Projekt techniczny posadzki kompleksu handlu hurtowego „</w:t>
      </w:r>
      <w:proofErr w:type="spellStart"/>
      <w:r w:rsidRPr="000E1DBD">
        <w:rPr>
          <w:b/>
          <w:bCs/>
        </w:rPr>
        <w:t>Ekohala</w:t>
      </w:r>
      <w:proofErr w:type="spellEnd"/>
      <w:r w:rsidRPr="000E1DBD">
        <w:rPr>
          <w:b/>
          <w:bCs/>
        </w:rPr>
        <w:t>” składającego się z budynku hali magazynowej oraz budynku hali targowej,</w:t>
      </w:r>
    </w:p>
    <w:p w14:paraId="20A0CC9D" w14:textId="18FC77C0" w:rsidR="00FD3F24" w:rsidRPr="00FD3F24" w:rsidRDefault="00FD3F24" w:rsidP="00FD3F24">
      <w:pPr>
        <w:spacing w:after="80"/>
      </w:pPr>
      <w:r w:rsidRPr="00FD3F24">
        <w:t>Tom</w:t>
      </w:r>
      <w:r w:rsidR="00F91822">
        <w:t xml:space="preserve"> </w:t>
      </w:r>
      <w:r w:rsidRPr="00FD3F24">
        <w:t xml:space="preserve">6/7 – Projekt techniczny </w:t>
      </w:r>
      <w:r>
        <w:t>konstrukcji wsporczej sufitów chłodni</w:t>
      </w:r>
      <w:r w:rsidRPr="00FD3F24">
        <w:t xml:space="preserve"> kompleksu handlu hurtowego „</w:t>
      </w:r>
      <w:proofErr w:type="spellStart"/>
      <w:r w:rsidRPr="00FD3F24">
        <w:t>Ekohala</w:t>
      </w:r>
      <w:proofErr w:type="spellEnd"/>
      <w:r w:rsidRPr="00FD3F24">
        <w:t>” składającego się z budynku hali magazynowej oraz budynku hali targowej,</w:t>
      </w:r>
    </w:p>
    <w:p w14:paraId="53D66712" w14:textId="65D331D3" w:rsidR="00FD3F24" w:rsidRPr="00FD3F24" w:rsidRDefault="00FD3F24" w:rsidP="00FD3F24">
      <w:pPr>
        <w:spacing w:after="80"/>
      </w:pPr>
      <w:r w:rsidRPr="00FD3F24">
        <w:t>Tom</w:t>
      </w:r>
      <w:r w:rsidR="00F91822">
        <w:t xml:space="preserve"> </w:t>
      </w:r>
      <w:r w:rsidRPr="00FD3F24">
        <w:t xml:space="preserve">7/7 – Projekt techniczny </w:t>
      </w:r>
      <w:r>
        <w:t>ryglówki połaciowej, bramowej, drzwiowej oraz podestów pod agregaty chłodnicze</w:t>
      </w:r>
      <w:r w:rsidRPr="00FD3F24">
        <w:t xml:space="preserve"> kompleksu handlu hurtowego „</w:t>
      </w:r>
      <w:proofErr w:type="spellStart"/>
      <w:r w:rsidRPr="00FD3F24">
        <w:t>Ekohala</w:t>
      </w:r>
      <w:proofErr w:type="spellEnd"/>
      <w:r w:rsidRPr="00FD3F24">
        <w:t>” składającego się z budynku hali magazynowej oraz budynku hali targowej</w:t>
      </w:r>
      <w:r>
        <w:t>.</w:t>
      </w:r>
    </w:p>
    <w:p w14:paraId="05319437" w14:textId="722B5347" w:rsidR="00F91822" w:rsidRDefault="00F91822">
      <w:pPr>
        <w:rPr>
          <w:b/>
          <w:bCs/>
        </w:rPr>
      </w:pPr>
      <w:r>
        <w:rPr>
          <w:b/>
          <w:bCs/>
        </w:rPr>
        <w:br w:type="page"/>
      </w:r>
    </w:p>
    <w:p w14:paraId="497F9B13" w14:textId="7981D767" w:rsidR="00E54057" w:rsidRPr="001272AA" w:rsidRDefault="00E54057" w:rsidP="00E54057">
      <w:pPr>
        <w:rPr>
          <w:b/>
          <w:bCs/>
        </w:rPr>
      </w:pPr>
      <w:r w:rsidRPr="001272AA">
        <w:rPr>
          <w:b/>
          <w:bCs/>
        </w:rPr>
        <w:lastRenderedPageBreak/>
        <w:t>ZAWARTOŚĆ  CZĘŚCI OPISOWEJ PROJEKTU:</w:t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-26645037"/>
        <w:docPartObj>
          <w:docPartGallery w:val="Table of Contents"/>
          <w:docPartUnique/>
        </w:docPartObj>
      </w:sdtPr>
      <w:sdtEndPr>
        <w:rPr>
          <w:b/>
          <w:bCs/>
          <w:sz w:val="18"/>
          <w:szCs w:val="18"/>
        </w:rPr>
      </w:sdtEndPr>
      <w:sdtContent>
        <w:p w14:paraId="327DBE36" w14:textId="1466A4B7" w:rsidR="004256B5" w:rsidRPr="00B55768" w:rsidRDefault="004256B5" w:rsidP="000D513A">
          <w:pPr>
            <w:pStyle w:val="Nagwekspisutreci"/>
            <w:spacing w:before="0" w:line="240" w:lineRule="auto"/>
            <w:rPr>
              <w:rFonts w:asciiTheme="minorHAnsi" w:hAnsiTheme="minorHAnsi"/>
              <w:color w:val="auto"/>
              <w:sz w:val="22"/>
              <w:szCs w:val="22"/>
            </w:rPr>
          </w:pPr>
          <w:r w:rsidRPr="00B55768">
            <w:rPr>
              <w:rFonts w:asciiTheme="minorHAnsi" w:hAnsiTheme="minorHAnsi"/>
              <w:color w:val="auto"/>
              <w:sz w:val="22"/>
              <w:szCs w:val="22"/>
            </w:rPr>
            <w:t>Spis treści</w:t>
          </w:r>
        </w:p>
        <w:p w14:paraId="7E222F25" w14:textId="6EE648BE" w:rsidR="006A327B" w:rsidRDefault="004256B5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r w:rsidRPr="00B55768">
            <w:fldChar w:fldCharType="begin"/>
          </w:r>
          <w:r w:rsidRPr="00B55768">
            <w:instrText xml:space="preserve"> TOC \o "1-3" \h \z \u </w:instrText>
          </w:r>
          <w:r w:rsidRPr="00B55768">
            <w:fldChar w:fldCharType="separate"/>
          </w:r>
          <w:hyperlink w:anchor="_Toc197088692" w:history="1">
            <w:r w:rsidR="006A327B" w:rsidRPr="00D905A1">
              <w:rPr>
                <w:rStyle w:val="Hipercze"/>
                <w:noProof/>
              </w:rPr>
              <w:t>Oświadczenie projektantów</w:t>
            </w:r>
            <w:r w:rsidR="006A327B">
              <w:rPr>
                <w:noProof/>
                <w:webHidden/>
              </w:rPr>
              <w:tab/>
            </w:r>
            <w:r w:rsidR="006A327B">
              <w:rPr>
                <w:noProof/>
                <w:webHidden/>
              </w:rPr>
              <w:fldChar w:fldCharType="begin"/>
            </w:r>
            <w:r w:rsidR="006A327B">
              <w:rPr>
                <w:noProof/>
                <w:webHidden/>
              </w:rPr>
              <w:instrText xml:space="preserve"> PAGEREF _Toc197088692 \h </w:instrText>
            </w:r>
            <w:r w:rsidR="006A327B">
              <w:rPr>
                <w:noProof/>
                <w:webHidden/>
              </w:rPr>
            </w:r>
            <w:r w:rsidR="006A327B">
              <w:rPr>
                <w:noProof/>
                <w:webHidden/>
              </w:rPr>
              <w:fldChar w:fldCharType="separate"/>
            </w:r>
            <w:r w:rsidR="006A327B">
              <w:rPr>
                <w:noProof/>
                <w:webHidden/>
              </w:rPr>
              <w:t>6</w:t>
            </w:r>
            <w:r w:rsidR="006A327B">
              <w:rPr>
                <w:noProof/>
                <w:webHidden/>
              </w:rPr>
              <w:fldChar w:fldCharType="end"/>
            </w:r>
          </w:hyperlink>
        </w:p>
        <w:p w14:paraId="0077980E" w14:textId="78E356EF" w:rsidR="006A327B" w:rsidRDefault="006A327B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693" w:history="1">
            <w:r w:rsidRPr="00D905A1">
              <w:rPr>
                <w:rStyle w:val="Hipercze"/>
                <w:noProof/>
                <w:lang w:eastAsia="ar-SA"/>
              </w:rPr>
              <w:t>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noProof/>
                <w:lang w:eastAsia="ar-SA"/>
              </w:rPr>
              <w:t>Podstawa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_Toc197088693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10FD13" w14:textId="2439E366" w:rsidR="006A327B" w:rsidRDefault="006A327B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694" w:history="1">
            <w:r w:rsidRPr="00D905A1">
              <w:rPr>
                <w:rStyle w:val="Hipercze"/>
                <w:noProof/>
              </w:rPr>
              <w:t>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noProof/>
                <w:lang w:eastAsia="ar-SA"/>
              </w:rPr>
              <w:t>Przedmiot i zakres zamierzenia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_Toc197088694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C966EB" w14:textId="27F18C3E" w:rsidR="006A327B" w:rsidRDefault="006A327B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695" w:history="1">
            <w:r w:rsidRPr="00D905A1">
              <w:rPr>
                <w:rStyle w:val="Hipercze"/>
                <w:noProof/>
              </w:rPr>
              <w:t>2.1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noProof/>
              </w:rPr>
              <w:t>Przedmiot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7E2060" w14:textId="5D9842F3" w:rsidR="006A327B" w:rsidRDefault="006A327B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696" w:history="1">
            <w:r w:rsidRPr="00D905A1">
              <w:rPr>
                <w:rStyle w:val="Hipercze"/>
                <w:noProof/>
              </w:rPr>
              <w:t>2.2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noProof/>
              </w:rPr>
              <w:t>Zakres zamierzenia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_Toc197088696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ACBA48" w14:textId="7400A0C5" w:rsidR="006A327B" w:rsidRDefault="006A327B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697" w:history="1">
            <w:r w:rsidRPr="00D905A1">
              <w:rPr>
                <w:rStyle w:val="Hipercze"/>
                <w:noProof/>
              </w:rPr>
              <w:t>2.3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noProof/>
              </w:rPr>
              <w:t>Rodzaj i kategoria obiektu budowlanego będącego przedmiotem zamierzenia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_Toc197088697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735594" w14:textId="2FF3369D" w:rsidR="006A327B" w:rsidRDefault="006A327B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698" w:history="1">
            <w:r w:rsidRPr="00D905A1">
              <w:rPr>
                <w:rStyle w:val="Hipercze"/>
                <w:noProof/>
              </w:rPr>
              <w:t>2.4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noProof/>
              </w:rPr>
              <w:t>Zamierzony sposób użytkowania oraz program użytkowy obiektu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_Toc197088698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A6E2EA" w14:textId="5A53A1BF" w:rsidR="006A327B" w:rsidRDefault="006A327B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699" w:history="1">
            <w:r w:rsidRPr="00D905A1">
              <w:rPr>
                <w:rStyle w:val="Hipercze"/>
                <w:noProof/>
                <w:lang w:eastAsia="ar-SA"/>
              </w:rPr>
              <w:t>3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noProof/>
                <w:lang w:eastAsia="ar-SA"/>
              </w:rPr>
              <w:t>Opinia geotechniczna oraz informacje o sposobie posadowienia obiektu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_Toc197088699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5BDDCF" w14:textId="6C8B5F3F" w:rsidR="006A327B" w:rsidRDefault="006A327B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00" w:history="1">
            <w:r w:rsidRPr="00D905A1">
              <w:rPr>
                <w:rStyle w:val="Hipercze"/>
                <w:rFonts w:cs="Arial"/>
                <w:noProof/>
              </w:rPr>
              <w:t>3.1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rFonts w:cs="Arial"/>
                <w:noProof/>
              </w:rPr>
              <w:t>Opinia geotechniczna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592DE2" w14:textId="41C27F40" w:rsidR="006A327B" w:rsidRDefault="006A327B">
          <w:pPr>
            <w:pStyle w:val="Spistreci3"/>
            <w:tabs>
              <w:tab w:val="left" w:pos="120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01" w:history="1">
            <w:r w:rsidRPr="00D905A1">
              <w:rPr>
                <w:rStyle w:val="Hipercze"/>
                <w:noProof/>
              </w:rPr>
              <w:t>3.1.1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noProof/>
              </w:rPr>
              <w:t>Lokalizacja i charakterystyka terenu badań i projektowanej inwestycji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420F37" w14:textId="40A43178" w:rsidR="006A327B" w:rsidRDefault="006A327B">
          <w:pPr>
            <w:pStyle w:val="Spistreci3"/>
            <w:tabs>
              <w:tab w:val="left" w:pos="120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02" w:history="1">
            <w:r w:rsidRPr="00D905A1">
              <w:rPr>
                <w:rStyle w:val="Hipercze"/>
                <w:noProof/>
              </w:rPr>
              <w:t>3.1.2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noProof/>
              </w:rPr>
              <w:t>Kategoria geotechniczna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4EA233" w14:textId="100C3940" w:rsidR="006A327B" w:rsidRDefault="006A327B">
          <w:pPr>
            <w:pStyle w:val="Spistreci3"/>
            <w:tabs>
              <w:tab w:val="left" w:pos="120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03" w:history="1">
            <w:r w:rsidRPr="00D905A1">
              <w:rPr>
                <w:rStyle w:val="Hipercze"/>
                <w:noProof/>
              </w:rPr>
              <w:t>3.1.3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noProof/>
              </w:rPr>
              <w:t>Ustalenie danych niezbędnych do zaprojektowania fundamentów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B1439C" w14:textId="69D9BDFF" w:rsidR="006A327B" w:rsidRDefault="006A327B">
          <w:pPr>
            <w:pStyle w:val="Spistreci3"/>
            <w:tabs>
              <w:tab w:val="left" w:pos="120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04" w:history="1">
            <w:r w:rsidRPr="00D905A1">
              <w:rPr>
                <w:rStyle w:val="Hipercze"/>
                <w:noProof/>
              </w:rPr>
              <w:t>3.1.4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noProof/>
              </w:rPr>
              <w:t>Przyjęcie modelu obliczeniowego podłoża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7BA3A4" w14:textId="737B6D1B" w:rsidR="006A327B" w:rsidRDefault="006A327B">
          <w:pPr>
            <w:pStyle w:val="Spistreci3"/>
            <w:tabs>
              <w:tab w:val="left" w:pos="120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05" w:history="1">
            <w:r w:rsidRPr="00D905A1">
              <w:rPr>
                <w:rStyle w:val="Hipercze"/>
                <w:noProof/>
              </w:rPr>
              <w:t>3.1.5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noProof/>
              </w:rPr>
              <w:t>Określenie charakterystycznych parametrów geotechnicznych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41C0F8" w14:textId="15824030" w:rsidR="006A327B" w:rsidRDefault="006A327B">
          <w:pPr>
            <w:pStyle w:val="Spistreci3"/>
            <w:tabs>
              <w:tab w:val="left" w:pos="120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06" w:history="1">
            <w:r w:rsidRPr="00D905A1">
              <w:rPr>
                <w:rStyle w:val="Hipercze"/>
                <w:noProof/>
              </w:rPr>
              <w:t>3.1.6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noProof/>
              </w:rPr>
              <w:t>Obliczenia stateczności i osiadań fundamentów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949D44" w14:textId="306A2654" w:rsidR="006A327B" w:rsidRDefault="006A327B">
          <w:pPr>
            <w:pStyle w:val="Spistreci3"/>
            <w:tabs>
              <w:tab w:val="left" w:pos="120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07" w:history="1">
            <w:r w:rsidRPr="00D905A1">
              <w:rPr>
                <w:rStyle w:val="Hipercze"/>
                <w:noProof/>
              </w:rPr>
              <w:t>3.1.7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noProof/>
              </w:rPr>
              <w:t>Określenie szkodliwości oddziaływań wód gruntowych na obiekt budowlany i sposobów przeciwdziałania tym zagrożeniom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623C3A" w14:textId="7549DBA2" w:rsidR="006A327B" w:rsidRDefault="006A327B">
          <w:pPr>
            <w:pStyle w:val="Spistreci3"/>
            <w:tabs>
              <w:tab w:val="left" w:pos="120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08" w:history="1">
            <w:r w:rsidRPr="00D905A1">
              <w:rPr>
                <w:rStyle w:val="Hipercze"/>
                <w:noProof/>
              </w:rPr>
              <w:t>3.1.8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noProof/>
              </w:rPr>
              <w:t>Specyfikacja badań niezbędnych do zapewnienia wymaganej jakości robót ziemnych i specjalistycznych robót geotechnicznych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AD7555" w14:textId="015439E8" w:rsidR="006A327B" w:rsidRDefault="006A327B">
          <w:pPr>
            <w:pStyle w:val="Spistreci3"/>
            <w:tabs>
              <w:tab w:val="left" w:pos="120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09" w:history="1">
            <w:r w:rsidRPr="00D905A1">
              <w:rPr>
                <w:rStyle w:val="Hipercze"/>
                <w:noProof/>
              </w:rPr>
              <w:t>3.1.9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noProof/>
              </w:rPr>
              <w:t>Opinia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7B05CF" w14:textId="494A6900" w:rsidR="006A327B" w:rsidRDefault="006A327B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10" w:history="1">
            <w:r w:rsidRPr="00D905A1">
              <w:rPr>
                <w:rStyle w:val="Hipercze"/>
                <w:rFonts w:cs="Arial"/>
                <w:noProof/>
              </w:rPr>
              <w:t>3.2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rFonts w:cs="Arial"/>
                <w:noProof/>
              </w:rPr>
              <w:t>Sposób posadowienia obiektu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9ABE6D" w14:textId="2956FBCC" w:rsidR="006A327B" w:rsidRDefault="006A327B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11" w:history="1">
            <w:r w:rsidRPr="00D905A1">
              <w:rPr>
                <w:rStyle w:val="Hipercze"/>
                <w:noProof/>
              </w:rPr>
              <w:t>4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noProof/>
              </w:rPr>
              <w:t>Zestawienie obciążeń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882879" w14:textId="5B458709" w:rsidR="006A327B" w:rsidRDefault="006A327B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12" w:history="1">
            <w:r w:rsidRPr="00D905A1">
              <w:rPr>
                <w:rStyle w:val="Hipercze"/>
                <w:rFonts w:cs="Arial"/>
                <w:noProof/>
              </w:rPr>
              <w:t>4.1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rFonts w:cs="Arial"/>
                <w:noProof/>
              </w:rPr>
              <w:t>Dach głównej hali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8591BC" w14:textId="46D05302" w:rsidR="006A327B" w:rsidRDefault="006A327B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13" w:history="1">
            <w:r w:rsidRPr="00D905A1">
              <w:rPr>
                <w:rStyle w:val="Hipercze"/>
                <w:rFonts w:cs="Arial"/>
                <w:noProof/>
              </w:rPr>
              <w:t>4.2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rFonts w:cs="Arial"/>
                <w:noProof/>
              </w:rPr>
              <w:t>Dach nad dokami załadunkowymi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34A2BA" w14:textId="38EF281F" w:rsidR="006A327B" w:rsidRDefault="006A327B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14" w:history="1">
            <w:r w:rsidRPr="00D905A1">
              <w:rPr>
                <w:rStyle w:val="Hipercze"/>
                <w:rFonts w:cs="Arial"/>
                <w:noProof/>
              </w:rPr>
              <w:t>4.3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rFonts w:cs="Arial"/>
                <w:noProof/>
              </w:rPr>
              <w:t>Zadaszenie nad dokami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5393B6" w14:textId="23EAD542" w:rsidR="006A327B" w:rsidRDefault="006A327B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15" w:history="1">
            <w:r w:rsidRPr="00D905A1">
              <w:rPr>
                <w:rStyle w:val="Hipercze"/>
                <w:rFonts w:cs="Arial"/>
                <w:noProof/>
              </w:rPr>
              <w:t>4.4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rFonts w:cs="Arial"/>
                <w:noProof/>
              </w:rPr>
              <w:t>Dach nad częścią murowaną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56744E" w14:textId="4F785119" w:rsidR="006A327B" w:rsidRDefault="006A327B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16" w:history="1">
            <w:r w:rsidRPr="00D905A1">
              <w:rPr>
                <w:rStyle w:val="Hipercze"/>
                <w:rFonts w:cs="Arial"/>
                <w:noProof/>
              </w:rPr>
              <w:t>4.5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rFonts w:cs="Arial"/>
                <w:noProof/>
              </w:rPr>
              <w:t>Strop części murowanej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B876E1" w14:textId="104E08EE" w:rsidR="006A327B" w:rsidRDefault="006A327B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17" w:history="1">
            <w:r w:rsidRPr="00D905A1">
              <w:rPr>
                <w:rStyle w:val="Hipercze"/>
                <w:rFonts w:cs="Arial"/>
                <w:noProof/>
              </w:rPr>
              <w:t>4.6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rFonts w:cs="Arial"/>
                <w:noProof/>
              </w:rPr>
              <w:t>Strop nad częścią murowaną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B56576" w14:textId="0921CC5B" w:rsidR="006A327B" w:rsidRDefault="006A327B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18" w:history="1">
            <w:r w:rsidRPr="00D905A1">
              <w:rPr>
                <w:rStyle w:val="Hipercze"/>
                <w:rFonts w:cs="Arial"/>
                <w:noProof/>
              </w:rPr>
              <w:t>4.7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rFonts w:cs="Arial"/>
                <w:noProof/>
              </w:rPr>
              <w:t>Obciążenie od ściany murowanej gr 24cm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0243E6" w14:textId="319E4C4B" w:rsidR="006A327B" w:rsidRDefault="006A327B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19" w:history="1">
            <w:r w:rsidRPr="00D905A1">
              <w:rPr>
                <w:rStyle w:val="Hipercze"/>
                <w:rFonts w:cs="Arial"/>
                <w:noProof/>
              </w:rPr>
              <w:t>4.8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rFonts w:cs="Arial"/>
                <w:noProof/>
              </w:rPr>
              <w:t>Obciążenie od ściany murowanej gr 18cm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F394D6" w14:textId="0C417472" w:rsidR="006A327B" w:rsidRDefault="006A327B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20" w:history="1">
            <w:r w:rsidRPr="00D905A1">
              <w:rPr>
                <w:rStyle w:val="Hipercze"/>
                <w:rFonts w:cs="Arial"/>
                <w:noProof/>
              </w:rPr>
              <w:t>4.9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rFonts w:cs="Arial"/>
                <w:noProof/>
              </w:rPr>
              <w:t>Obciążenie posadzki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A1BE1E" w14:textId="5F42B24A" w:rsidR="006A327B" w:rsidRDefault="006A327B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21" w:history="1">
            <w:r w:rsidRPr="00D905A1">
              <w:rPr>
                <w:rStyle w:val="Hipercze"/>
                <w:noProof/>
              </w:rPr>
              <w:t>5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noProof/>
              </w:rPr>
              <w:t>Przyjęte rozwiązania konstrukcyjne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075FCA" w14:textId="5C0B05C9" w:rsidR="006A327B" w:rsidRDefault="006A327B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22" w:history="1">
            <w:r w:rsidRPr="00D905A1">
              <w:rPr>
                <w:rStyle w:val="Hipercze"/>
                <w:noProof/>
              </w:rPr>
              <w:t>6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noProof/>
              </w:rPr>
              <w:t>Wymagania dla mieszanki betonowej użytej do betonowania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F28885" w14:textId="7E3F3F97" w:rsidR="006A327B" w:rsidRDefault="006A327B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23" w:history="1">
            <w:r w:rsidRPr="00D905A1">
              <w:rPr>
                <w:rStyle w:val="Hipercze"/>
                <w:noProof/>
              </w:rPr>
              <w:t>7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noProof/>
              </w:rPr>
              <w:t>Wytyczne wykonawcze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6C42BD" w14:textId="105A647F" w:rsidR="006A327B" w:rsidRDefault="006A327B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24" w:history="1">
            <w:r w:rsidRPr="00D905A1">
              <w:rPr>
                <w:rStyle w:val="Hipercze"/>
                <w:noProof/>
              </w:rPr>
              <w:t>8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noProof/>
              </w:rPr>
              <w:t>Tolerancje wykonawcze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492021" w14:textId="5B2E20B7" w:rsidR="006A327B" w:rsidRDefault="006A327B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25" w:history="1">
            <w:r w:rsidRPr="00D905A1">
              <w:rPr>
                <w:rStyle w:val="Hipercze"/>
                <w:noProof/>
                <w:lang w:eastAsia="ar-SA"/>
              </w:rPr>
              <w:t>9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noProof/>
                <w:lang w:eastAsia="ar-SA"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62792A" w14:textId="7726B2C5" w:rsidR="006A327B" w:rsidRDefault="006A327B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8726" w:history="1">
            <w:r w:rsidRPr="00D905A1">
              <w:rPr>
                <w:rStyle w:val="Hipercze"/>
                <w:noProof/>
              </w:rPr>
              <w:t>9.1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D905A1">
              <w:rPr>
                <w:rStyle w:val="Hipercze"/>
                <w:noProof/>
              </w:rPr>
              <w:t>Kopia uprawnień i przynależność do izby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_Toc197088726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F6F489" w14:textId="56CF1EAB" w:rsidR="004256B5" w:rsidRPr="00B55768" w:rsidRDefault="004256B5" w:rsidP="000D513A">
          <w:pPr>
            <w:spacing w:after="0" w:line="240" w:lineRule="auto"/>
            <w:rPr>
              <w:sz w:val="18"/>
              <w:szCs w:val="18"/>
            </w:rPr>
          </w:pPr>
          <w:r w:rsidRPr="00B55768">
            <w:rPr>
              <w:b/>
              <w:bCs/>
            </w:rPr>
            <w:fldChar w:fldCharType="end"/>
          </w:r>
        </w:p>
      </w:sdtContent>
    </w:sdt>
    <w:p w14:paraId="6DAC77A8" w14:textId="77777777" w:rsidR="001F5660" w:rsidRDefault="001F5660" w:rsidP="00E54057">
      <w:pPr>
        <w:rPr>
          <w:b/>
          <w:bCs/>
        </w:rPr>
      </w:pPr>
    </w:p>
    <w:p w14:paraId="5A45CA5F" w14:textId="31B90970" w:rsidR="008A52A6" w:rsidRDefault="008A52A6">
      <w:pPr>
        <w:rPr>
          <w:b/>
          <w:bCs/>
        </w:rPr>
      </w:pPr>
      <w:r>
        <w:rPr>
          <w:b/>
          <w:bCs/>
        </w:rPr>
        <w:br w:type="page"/>
      </w:r>
    </w:p>
    <w:p w14:paraId="6B3A0316" w14:textId="0C775D5F" w:rsidR="00E54057" w:rsidRPr="001272AA" w:rsidRDefault="00E54057" w:rsidP="00E54057">
      <w:pPr>
        <w:rPr>
          <w:b/>
          <w:bCs/>
        </w:rPr>
      </w:pPr>
      <w:r w:rsidRPr="001272AA">
        <w:rPr>
          <w:b/>
          <w:bCs/>
        </w:rPr>
        <w:lastRenderedPageBreak/>
        <w:t>ZAWARTOŚĆ  CZĘŚCI RYSUNKOWEJ PROJEKTU</w:t>
      </w:r>
    </w:p>
    <w:tbl>
      <w:tblPr>
        <w:tblW w:w="8759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2"/>
        <w:gridCol w:w="7087"/>
      </w:tblGrid>
      <w:tr w:rsidR="001272AA" w:rsidRPr="001272AA" w14:paraId="06D1482B" w14:textId="77777777" w:rsidTr="008457E9"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979FF" w14:textId="77777777" w:rsidR="008457E9" w:rsidRPr="001272AA" w:rsidRDefault="008457E9" w:rsidP="002F6111">
            <w:pPr>
              <w:spacing w:line="276" w:lineRule="auto"/>
              <w:jc w:val="center"/>
              <w:rPr>
                <w:rFonts w:ascii="Arial Narrow" w:eastAsia="HG Mincho Light J" w:hAnsi="Arial Narrow" w:cs="Times New Roman"/>
                <w:kern w:val="0"/>
                <w:sz w:val="20"/>
                <w:szCs w:val="20"/>
                <w:lang w:eastAsia="pl-PL"/>
              </w:rPr>
            </w:pPr>
            <w:r w:rsidRPr="001272AA">
              <w:rPr>
                <w:rFonts w:ascii="Arial Narrow" w:eastAsia="HG Mincho Light J" w:hAnsi="Arial Narrow" w:cs="Times New Roman"/>
                <w:kern w:val="0"/>
                <w:sz w:val="20"/>
                <w:szCs w:val="20"/>
                <w:lang w:eastAsia="pl-PL"/>
              </w:rPr>
              <w:t>numer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9E208" w14:textId="77777777" w:rsidR="008457E9" w:rsidRPr="001272AA" w:rsidRDefault="008457E9" w:rsidP="002F6111">
            <w:pPr>
              <w:spacing w:line="276" w:lineRule="auto"/>
              <w:jc w:val="center"/>
              <w:rPr>
                <w:rFonts w:ascii="Arial Narrow" w:eastAsia="HG Mincho Light J" w:hAnsi="Arial Narrow" w:cs="Times New Roman"/>
                <w:kern w:val="0"/>
                <w:sz w:val="20"/>
                <w:szCs w:val="20"/>
                <w:lang w:eastAsia="pl-PL"/>
              </w:rPr>
            </w:pPr>
            <w:r w:rsidRPr="001272AA">
              <w:rPr>
                <w:rFonts w:ascii="Arial Narrow" w:eastAsia="HG Mincho Light J" w:hAnsi="Arial Narrow" w:cs="Times New Roman"/>
                <w:kern w:val="0"/>
                <w:sz w:val="20"/>
                <w:szCs w:val="20"/>
                <w:lang w:eastAsia="pl-PL"/>
              </w:rPr>
              <w:t>tytuł</w:t>
            </w:r>
          </w:p>
        </w:tc>
      </w:tr>
      <w:tr w:rsidR="001272AA" w:rsidRPr="001272AA" w14:paraId="00E8EFC5" w14:textId="77777777" w:rsidTr="008457E9">
        <w:tc>
          <w:tcPr>
            <w:tcW w:w="16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A4562" w14:textId="4C7B6A32" w:rsidR="008457E9" w:rsidRPr="001272AA" w:rsidRDefault="00FD3F24" w:rsidP="002F6111">
            <w:pPr>
              <w:spacing w:line="276" w:lineRule="auto"/>
              <w:jc w:val="center"/>
            </w:pPr>
            <w:r>
              <w:t>K-</w:t>
            </w:r>
            <w:r w:rsidR="000E1DBD">
              <w:t>5</w:t>
            </w:r>
            <w:r w:rsidR="008F4C33">
              <w:t>.1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47713" w14:textId="5E56BE1E" w:rsidR="008457E9" w:rsidRPr="001272AA" w:rsidRDefault="000E1DBD" w:rsidP="002F6111">
            <w:pPr>
              <w:spacing w:line="276" w:lineRule="auto"/>
              <w:jc w:val="center"/>
            </w:pPr>
            <w:r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  <w:t>DETALE POSADZKI</w:t>
            </w:r>
          </w:p>
        </w:tc>
      </w:tr>
      <w:tr w:rsidR="008F4C33" w:rsidRPr="001272AA" w14:paraId="1D97339C" w14:textId="77777777" w:rsidTr="008457E9">
        <w:tc>
          <w:tcPr>
            <w:tcW w:w="16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5B4F6" w14:textId="35981652" w:rsidR="008F4C33" w:rsidRPr="001272AA" w:rsidRDefault="00FD3F24" w:rsidP="008F4C33">
            <w:pPr>
              <w:spacing w:line="276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>
              <w:t>K-</w:t>
            </w:r>
            <w:r w:rsidR="000E1DBD">
              <w:t>5</w:t>
            </w:r>
            <w:r>
              <w:t>.</w:t>
            </w:r>
            <w:r w:rsidR="00A36BE5"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C1A3B" w14:textId="09CDADB8" w:rsidR="008F4C33" w:rsidRPr="001272AA" w:rsidRDefault="000E1DBD" w:rsidP="008F4C33">
            <w:pPr>
              <w:spacing w:line="276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  <w:t>BELKI PODWALINOWE WEWNĘTEZNE</w:t>
            </w:r>
          </w:p>
        </w:tc>
      </w:tr>
    </w:tbl>
    <w:p w14:paraId="29D5F113" w14:textId="77777777" w:rsidR="00715965" w:rsidRDefault="00715965" w:rsidP="00715965">
      <w:bookmarkStart w:id="2" w:name="_Toc184727814"/>
    </w:p>
    <w:p w14:paraId="11791866" w14:textId="377C3C1D" w:rsidR="008A52A6" w:rsidRDefault="008A52A6">
      <w:r>
        <w:br w:type="page"/>
      </w:r>
    </w:p>
    <w:p w14:paraId="48C49DFC" w14:textId="716CE197" w:rsidR="00A01DF6" w:rsidRPr="001272AA" w:rsidRDefault="00A01DF6" w:rsidP="008A52A6">
      <w:pPr>
        <w:pStyle w:val="Nagwek1"/>
        <w:numPr>
          <w:ilvl w:val="0"/>
          <w:numId w:val="0"/>
        </w:numPr>
        <w:ind w:left="432"/>
        <w:jc w:val="center"/>
      </w:pPr>
      <w:bookmarkStart w:id="3" w:name="_Toc197088692"/>
      <w:r w:rsidRPr="001272AA">
        <w:lastRenderedPageBreak/>
        <w:t>Oświadczenie projektantów</w:t>
      </w:r>
      <w:bookmarkEnd w:id="2"/>
      <w:bookmarkEnd w:id="3"/>
    </w:p>
    <w:p w14:paraId="39EDB380" w14:textId="77777777" w:rsidR="00A01DF6" w:rsidRPr="001272AA" w:rsidRDefault="00A01DF6" w:rsidP="00A01DF6">
      <w:r w:rsidRPr="001272AA">
        <w:t>Na podstawie art. 34 ust 3d pkt.3 ustawy z dnia 7 lipca 1994r. – Prawo budowlane (jednolity tekst Dz. U. z 2024 r. poz.725) oświadczam, że</w:t>
      </w:r>
    </w:p>
    <w:p w14:paraId="14AAB1E2" w14:textId="77777777" w:rsidR="000E1DBD" w:rsidRPr="000E1DBD" w:rsidRDefault="000E1DBD" w:rsidP="000E1DBD">
      <w:pPr>
        <w:spacing w:after="80"/>
        <w:rPr>
          <w:b/>
          <w:bCs/>
        </w:rPr>
      </w:pPr>
      <w:r w:rsidRPr="000E1DBD">
        <w:rPr>
          <w:b/>
          <w:bCs/>
        </w:rPr>
        <w:t>Tom 5/7 – Projekt techniczny posadzki kompleksu handlu hurtowego „</w:t>
      </w:r>
      <w:proofErr w:type="spellStart"/>
      <w:r w:rsidRPr="000E1DBD">
        <w:rPr>
          <w:b/>
          <w:bCs/>
        </w:rPr>
        <w:t>Ekohala</w:t>
      </w:r>
      <w:proofErr w:type="spellEnd"/>
      <w:r w:rsidRPr="000E1DBD">
        <w:rPr>
          <w:b/>
          <w:bCs/>
        </w:rPr>
        <w:t>” składającego się z budynku hali magazynowej oraz budynku hali targowej,</w:t>
      </w:r>
    </w:p>
    <w:p w14:paraId="3A42AA79" w14:textId="77777777" w:rsidR="00A01DF6" w:rsidRPr="001272AA" w:rsidRDefault="00A01DF6" w:rsidP="00A01DF6">
      <w:r w:rsidRPr="001272AA">
        <w:t>pod nazwą inwestycji:</w:t>
      </w:r>
    </w:p>
    <w:p w14:paraId="32221566" w14:textId="510CC4E0" w:rsidR="00490EF2" w:rsidRDefault="00490EF2" w:rsidP="00A01DF6">
      <w:pPr>
        <w:jc w:val="center"/>
        <w:rPr>
          <w:b/>
          <w:bCs/>
        </w:rPr>
      </w:pPr>
      <w:r w:rsidRPr="00490EF2">
        <w:rPr>
          <w:b/>
          <w:bCs/>
        </w:rPr>
        <w:t>„BUDOWA KOMPLEKSU HANDLU HURTOWEGO „EKOHALA”</w:t>
      </w:r>
      <w:r w:rsidR="00B55768">
        <w:rPr>
          <w:b/>
          <w:bCs/>
        </w:rPr>
        <w:t xml:space="preserve"> SKŁADAJĄCEGO SIĘ Z</w:t>
      </w:r>
      <w:r w:rsidRPr="00490EF2">
        <w:rPr>
          <w:b/>
          <w:bCs/>
        </w:rPr>
        <w:t xml:space="preserve"> BUDYNKU HALI </w:t>
      </w:r>
      <w:r w:rsidR="00B55768">
        <w:rPr>
          <w:b/>
          <w:bCs/>
        </w:rPr>
        <w:t>MAGAZYNOWEJ</w:t>
      </w:r>
      <w:r w:rsidRPr="00490EF2">
        <w:rPr>
          <w:b/>
          <w:bCs/>
        </w:rPr>
        <w:t xml:space="preserve"> ORAZ BUDYNKU HALI TARGOWEJ, BUDYNKU WÓZKOWNI, OTWARTYCH SZCZELNYCH ZBIORNIKÓW NA WODY DESZCZOWE, ZESPOŁU PARKINGÓW ORAZ DRÓG WEWNĘTRZNYCH WRAZ Z NIEZBĘDNĄ INFRASTRUKTURĄ PODZIEMNĄ I NADZIEMNĄ ORAZ ROZBIÓRKĄ ISTNIEJĄCYCH URZĄDZEŃ MELIORACYJNYCH (DRENAŻU) BĘDĄCYCH W KOLIZJI Z PROJEKTOWANĄ INWESTYCJĄ”</w:t>
      </w:r>
    </w:p>
    <w:p w14:paraId="571E3418" w14:textId="77777777" w:rsidR="00A01DF6" w:rsidRDefault="00A01DF6" w:rsidP="00A01DF6">
      <w:r w:rsidRPr="001272AA">
        <w:t>zlokalizowanej w:</w:t>
      </w:r>
    </w:p>
    <w:p w14:paraId="55853037" w14:textId="5624826F" w:rsidR="00490EF2" w:rsidRPr="00490EF2" w:rsidRDefault="00490EF2" w:rsidP="000C1E1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>UL. POZNAŃSKA 98, 05-850 BRONISZE</w:t>
      </w:r>
    </w:p>
    <w:p w14:paraId="7197892A" w14:textId="39EBFEB9" w:rsidR="00490EF2" w:rsidRPr="00490EF2" w:rsidRDefault="00490EF2" w:rsidP="000C1E1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GMINA: OŻARÓW MAZOWIECKI</w:t>
      </w:r>
    </w:p>
    <w:p w14:paraId="5D7612A2" w14:textId="2D97DC45" w:rsidR="00490EF2" w:rsidRPr="00490EF2" w:rsidRDefault="00490EF2" w:rsidP="000C1E1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POWIAT: WARSZAWSKI ZACHODNI</w:t>
      </w:r>
    </w:p>
    <w:p w14:paraId="15B5ACCB" w14:textId="35EA0D79" w:rsidR="00490EF2" w:rsidRPr="00490EF2" w:rsidRDefault="00490EF2" w:rsidP="000C1E1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WOJEWÓDZTWO: MAZOWIECKIE</w:t>
      </w:r>
    </w:p>
    <w:p w14:paraId="75B29659" w14:textId="6F139C97" w:rsidR="00490EF2" w:rsidRPr="00490EF2" w:rsidRDefault="00490EF2" w:rsidP="000C1E1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DZIAŁKA NR EWIDENCYJNY 3/11</w:t>
      </w:r>
    </w:p>
    <w:p w14:paraId="526B4669" w14:textId="5E6B518D" w:rsidR="00490EF2" w:rsidRPr="001272AA" w:rsidRDefault="00490EF2" w:rsidP="000C1E1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OBRĘB SHRO BRONISZE</w:t>
      </w:r>
    </w:p>
    <w:p w14:paraId="703750C2" w14:textId="77777777" w:rsidR="00A01DF6" w:rsidRPr="001272AA" w:rsidRDefault="00A01DF6" w:rsidP="00A01DF6">
      <w:r w:rsidRPr="001272AA">
        <w:t>został sporządzony zgodnie z obowiązującymi przepisami oraz zasadami wiedzy technicznej.</w:t>
      </w:r>
    </w:p>
    <w:p w14:paraId="152215A5" w14:textId="77777777" w:rsidR="00A01DF6" w:rsidRPr="001272AA" w:rsidRDefault="00A01DF6" w:rsidP="00A01DF6">
      <w:pPr>
        <w:rPr>
          <w:b/>
          <w:bCs/>
        </w:rPr>
      </w:pPr>
      <w:r w:rsidRPr="001272AA">
        <w:rPr>
          <w:b/>
          <w:bCs/>
        </w:rPr>
        <w:t>Zespół projektowy</w:t>
      </w:r>
    </w:p>
    <w:tbl>
      <w:tblPr>
        <w:tblStyle w:val="Tabela-Siatka"/>
        <w:tblW w:w="9781" w:type="dxa"/>
        <w:tblInd w:w="-147" w:type="dxa"/>
        <w:tblLook w:val="04A0" w:firstRow="1" w:lastRow="0" w:firstColumn="1" w:lastColumn="0" w:noHBand="0" w:noVBand="1"/>
      </w:tblPr>
      <w:tblGrid>
        <w:gridCol w:w="3654"/>
        <w:gridCol w:w="1166"/>
        <w:gridCol w:w="3827"/>
        <w:gridCol w:w="1134"/>
      </w:tblGrid>
      <w:tr w:rsidR="00A01DF6" w:rsidRPr="001272AA" w14:paraId="03B8C1A0" w14:textId="77777777" w:rsidTr="00854119">
        <w:tc>
          <w:tcPr>
            <w:tcW w:w="3654" w:type="dxa"/>
          </w:tcPr>
          <w:p w14:paraId="57A51576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Branża, nazwisko</w:t>
            </w:r>
          </w:p>
          <w:p w14:paraId="73352462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Nr uprawnień</w:t>
            </w:r>
          </w:p>
        </w:tc>
        <w:tc>
          <w:tcPr>
            <w:tcW w:w="1166" w:type="dxa"/>
          </w:tcPr>
          <w:p w14:paraId="58C1BF9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Podpis</w:t>
            </w:r>
          </w:p>
          <w:p w14:paraId="1BE08ED4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  <w:tc>
          <w:tcPr>
            <w:tcW w:w="3827" w:type="dxa"/>
          </w:tcPr>
          <w:p w14:paraId="10D4159D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Branża, nazwisko</w:t>
            </w:r>
          </w:p>
          <w:p w14:paraId="334DDD29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Nr uprawnień</w:t>
            </w:r>
          </w:p>
        </w:tc>
        <w:tc>
          <w:tcPr>
            <w:tcW w:w="1134" w:type="dxa"/>
          </w:tcPr>
          <w:p w14:paraId="4D2A3F6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Podpis</w:t>
            </w:r>
          </w:p>
          <w:p w14:paraId="68CFB752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</w:tr>
      <w:tr w:rsidR="00A01DF6" w:rsidRPr="001272AA" w14:paraId="37AADDFA" w14:textId="77777777" w:rsidTr="00854119">
        <w:tc>
          <w:tcPr>
            <w:tcW w:w="3654" w:type="dxa"/>
          </w:tcPr>
          <w:p w14:paraId="3756120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KONSTRUKCJE PROJEKTANT</w:t>
            </w:r>
          </w:p>
          <w:p w14:paraId="7BFF118D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 mgr inż. Piotr Szleper  </w:t>
            </w:r>
          </w:p>
          <w:p w14:paraId="03513B19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proofErr w:type="spellStart"/>
            <w:r w:rsidRPr="001272AA">
              <w:rPr>
                <w:rStyle w:val="fontstyle01"/>
                <w:rFonts w:asciiTheme="minorHAnsi" w:hAnsiTheme="minorHAnsi"/>
                <w:color w:val="auto"/>
              </w:rPr>
              <w:t>upr</w:t>
            </w:r>
            <w:proofErr w:type="spellEnd"/>
            <w:r w:rsidRPr="001272AA">
              <w:rPr>
                <w:rStyle w:val="fontstyle01"/>
                <w:rFonts w:asciiTheme="minorHAnsi" w:hAnsiTheme="minorHAnsi"/>
                <w:color w:val="auto"/>
              </w:rPr>
              <w:t>. nr SLK/1727/PWOK/07</w:t>
            </w:r>
          </w:p>
        </w:tc>
        <w:tc>
          <w:tcPr>
            <w:tcW w:w="1166" w:type="dxa"/>
          </w:tcPr>
          <w:p w14:paraId="5E54DEB5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  <w:tc>
          <w:tcPr>
            <w:tcW w:w="3827" w:type="dxa"/>
          </w:tcPr>
          <w:p w14:paraId="78F0C189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KONSTRUKCJE SPRAWDZAJĄCY</w:t>
            </w:r>
          </w:p>
          <w:p w14:paraId="473D984F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 mgr inż. arch. Łukasz Szleper </w:t>
            </w:r>
          </w:p>
          <w:p w14:paraId="2108EC23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proofErr w:type="spellStart"/>
            <w:r w:rsidRPr="001272AA">
              <w:rPr>
                <w:rStyle w:val="fontstyle01"/>
                <w:rFonts w:asciiTheme="minorHAnsi" w:hAnsiTheme="minorHAnsi"/>
                <w:color w:val="auto"/>
              </w:rPr>
              <w:t>upr</w:t>
            </w:r>
            <w:proofErr w:type="spellEnd"/>
            <w:r w:rsidRPr="001272AA">
              <w:rPr>
                <w:rStyle w:val="fontstyle01"/>
                <w:rFonts w:asciiTheme="minorHAnsi" w:hAnsiTheme="minorHAnsi"/>
                <w:color w:val="auto"/>
              </w:rPr>
              <w:t>. nr 69/DOŚ/07</w:t>
            </w:r>
          </w:p>
        </w:tc>
        <w:tc>
          <w:tcPr>
            <w:tcW w:w="1134" w:type="dxa"/>
          </w:tcPr>
          <w:p w14:paraId="6E57C198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</w:tr>
    </w:tbl>
    <w:p w14:paraId="014A5C8F" w14:textId="77777777" w:rsidR="00A01DF6" w:rsidRDefault="00A01DF6" w:rsidP="00E54057">
      <w:pPr>
        <w:rPr>
          <w:b/>
          <w:bCs/>
        </w:rPr>
      </w:pPr>
    </w:p>
    <w:p w14:paraId="5E69D69E" w14:textId="77777777" w:rsidR="00715965" w:rsidRDefault="00715965" w:rsidP="00E54057">
      <w:pPr>
        <w:rPr>
          <w:b/>
          <w:bCs/>
        </w:rPr>
      </w:pPr>
    </w:p>
    <w:p w14:paraId="1386ADFB" w14:textId="29915920" w:rsidR="00DC3FD9" w:rsidRDefault="00DC3FD9">
      <w:pPr>
        <w:rPr>
          <w:b/>
          <w:bCs/>
        </w:rPr>
      </w:pPr>
      <w:r>
        <w:rPr>
          <w:b/>
          <w:bCs/>
        </w:rPr>
        <w:br w:type="page"/>
      </w:r>
    </w:p>
    <w:p w14:paraId="77E57239" w14:textId="77777777" w:rsidR="00A01DF6" w:rsidRDefault="00A01DF6" w:rsidP="00A01DF6">
      <w:pPr>
        <w:pStyle w:val="Nagwek1"/>
        <w:rPr>
          <w:rFonts w:asciiTheme="minorHAnsi" w:hAnsiTheme="minorHAnsi"/>
          <w:lang w:eastAsia="ar-SA"/>
        </w:rPr>
      </w:pPr>
      <w:bookmarkStart w:id="4" w:name="_Toc184727815"/>
      <w:bookmarkStart w:id="5" w:name="_Toc197088693"/>
      <w:r w:rsidRPr="001272AA">
        <w:rPr>
          <w:rFonts w:asciiTheme="minorHAnsi" w:hAnsiTheme="minorHAnsi"/>
          <w:lang w:eastAsia="ar-SA"/>
        </w:rPr>
        <w:lastRenderedPageBreak/>
        <w:t>Podstawa opracowania</w:t>
      </w:r>
      <w:bookmarkEnd w:id="4"/>
      <w:bookmarkEnd w:id="5"/>
    </w:p>
    <w:p w14:paraId="4962AAD0" w14:textId="65DAB8CF" w:rsidR="00125D7B" w:rsidRPr="00125D7B" w:rsidRDefault="00125D7B" w:rsidP="000C1E13">
      <w:pPr>
        <w:pStyle w:val="Tekst2"/>
        <w:numPr>
          <w:ilvl w:val="0"/>
          <w:numId w:val="20"/>
        </w:numPr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Wielobranżowy projekt budowlany obiektu</w:t>
      </w:r>
    </w:p>
    <w:p w14:paraId="693FD4D0" w14:textId="3F1F6412" w:rsidR="00125D7B" w:rsidRPr="00125D7B" w:rsidRDefault="00125D7B" w:rsidP="000C1E13">
      <w:pPr>
        <w:pStyle w:val="Tekst2"/>
        <w:numPr>
          <w:ilvl w:val="0"/>
          <w:numId w:val="20"/>
        </w:numPr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Do obliczeń elementów konstrukcji uwzględniono odpowiednie kombinacje normowe stosując jednocześnie właściwe współczynniki obliczeniowe. Szczegółowe obliczenia statyczno-wytrzymałościowe oraz wyniki zamieszczone są w archiwum komputerowym jednostki projektowej. W obliczeniach uwzględniono niżej wymienione przypadki obciążeń stałych i zmiennych środowiskowych z których utworzono kombinacje normowe:</w:t>
      </w:r>
    </w:p>
    <w:p w14:paraId="50D414F1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ciężar własny konstrukcji,</w:t>
      </w:r>
    </w:p>
    <w:p w14:paraId="7334322C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parcie wiatru na konstrukcję dachu i ścian (wariant nawietrzny i zawietrzny),</w:t>
      </w:r>
    </w:p>
    <w:p w14:paraId="3475ACE8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obciążenie śniegiem.</w:t>
      </w:r>
    </w:p>
    <w:p w14:paraId="217721EA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obciążenie technologiczne</w:t>
      </w:r>
    </w:p>
    <w:p w14:paraId="725CDB7B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Projekt konstrukcji wykonano w oparciu o następujące normy:</w:t>
      </w:r>
    </w:p>
    <w:p w14:paraId="6F5CF6D7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PN-EN 1990:2004 „Podstawy projektowania konstrukcji”</w:t>
      </w:r>
    </w:p>
    <w:p w14:paraId="5C768B5E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PN-EN 1991:2004 „Oddziaływania na konstrukcje. Oddziaływania ogólne. Ciężar objętościowy, ciężar własny, obciążenia użytkowe w budynkach”</w:t>
      </w:r>
    </w:p>
    <w:p w14:paraId="4ACD7954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PN-EN 1991-1-3:2005 „Oddziaływania na konstrukcje. Oddziaływania ogólne. Obciążenie śniegiem”</w:t>
      </w:r>
    </w:p>
    <w:p w14:paraId="47B45FBC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 xml:space="preserve">PN-EN 1991-1-4:2008 „Oddziaływania na konstrukcje. Oddziaływania ogólne. Oddziaływania wiatru” </w:t>
      </w:r>
    </w:p>
    <w:p w14:paraId="6DC98F6D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 xml:space="preserve">PN-EN 1993-1-1:2006 „Projektowanie konstrukcji stalowych. Reguły ogólne i reguły dla budynków” </w:t>
      </w:r>
    </w:p>
    <w:p w14:paraId="68904A85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PN-81/B-03020 „Grunty budowlane. Posadowienie bezpośrednie budowli. Obliczenia statyczne i projektowanie”</w:t>
      </w:r>
    </w:p>
    <w:p w14:paraId="2F29520F" w14:textId="77777777" w:rsid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PN-B-06200:2002 „Konstrukcje stalowe budowlane. Warunki wykonania i odbioru. Wymagania podstawowe”.</w:t>
      </w:r>
    </w:p>
    <w:p w14:paraId="1896BD5B" w14:textId="77777777" w:rsidR="008A52A6" w:rsidRPr="008A52A6" w:rsidRDefault="008A52A6" w:rsidP="008A52A6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8A52A6">
        <w:rPr>
          <w:rFonts w:asciiTheme="minorHAnsi" w:eastAsia="Helvetica" w:hAnsiTheme="minorHAnsi" w:cs="Helvetica"/>
          <w:szCs w:val="20"/>
        </w:rPr>
        <w:t xml:space="preserve">PN-EN 1997-1 „Projektowanie geotechniczne” </w:t>
      </w:r>
    </w:p>
    <w:p w14:paraId="21A76D59" w14:textId="77777777" w:rsidR="008A52A6" w:rsidRPr="008A52A6" w:rsidRDefault="008A52A6" w:rsidP="008A52A6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8A52A6">
        <w:rPr>
          <w:rFonts w:asciiTheme="minorHAnsi" w:eastAsia="Helvetica" w:hAnsiTheme="minorHAnsi" w:cs="Helvetica"/>
          <w:szCs w:val="20"/>
        </w:rPr>
        <w:t xml:space="preserve">PN-EN 1992-1-1:2008 </w:t>
      </w:r>
      <w:proofErr w:type="spellStart"/>
      <w:r w:rsidRPr="008A52A6">
        <w:rPr>
          <w:rFonts w:asciiTheme="minorHAnsi" w:eastAsia="Helvetica" w:hAnsiTheme="minorHAnsi" w:cs="Helvetica"/>
          <w:szCs w:val="20"/>
        </w:rPr>
        <w:t>Eurokod</w:t>
      </w:r>
      <w:proofErr w:type="spellEnd"/>
      <w:r w:rsidRPr="008A52A6">
        <w:rPr>
          <w:rFonts w:asciiTheme="minorHAnsi" w:eastAsia="Helvetica" w:hAnsiTheme="minorHAnsi" w:cs="Helvetica"/>
          <w:szCs w:val="20"/>
        </w:rPr>
        <w:t xml:space="preserve"> 2. Projektowanie konstrukcji z betonu. Część 1-1: Reguły ogólne i reguły dla budynków</w:t>
      </w:r>
    </w:p>
    <w:p w14:paraId="5F3DD80D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Lokalizacja w 1 strefie wiatrowej oraz 2 strefie śniegowej.</w:t>
      </w:r>
    </w:p>
    <w:p w14:paraId="629649F4" w14:textId="77777777" w:rsidR="00125D7B" w:rsidRPr="00125D7B" w:rsidRDefault="00125D7B" w:rsidP="00125D7B">
      <w:pPr>
        <w:pStyle w:val="Tekst2"/>
        <w:ind w:left="567" w:firstLine="0"/>
        <w:jc w:val="both"/>
        <w:outlineLvl w:val="9"/>
        <w:rPr>
          <w:rFonts w:asciiTheme="minorHAnsi" w:eastAsia="Helvetica" w:hAnsiTheme="minorHAnsi" w:cs="Helvetica"/>
          <w:szCs w:val="20"/>
        </w:rPr>
      </w:pPr>
    </w:p>
    <w:p w14:paraId="3AA010AC" w14:textId="77777777" w:rsidR="00125D7B" w:rsidRDefault="00125D7B" w:rsidP="000C1E13">
      <w:pPr>
        <w:pStyle w:val="Tekst2"/>
        <w:numPr>
          <w:ilvl w:val="0"/>
          <w:numId w:val="20"/>
        </w:numPr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Obowiązujące przepisy i normy w zakresie projektowania</w:t>
      </w:r>
    </w:p>
    <w:p w14:paraId="44D6DBA4" w14:textId="43CC4FA8" w:rsidR="008A52A6" w:rsidRDefault="008A52A6">
      <w:pPr>
        <w:rPr>
          <w:rFonts w:eastAsia="Helvetica" w:cs="Helvetica"/>
          <w:iCs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Helvetica" w:cs="Helvetica"/>
          <w:szCs w:val="20"/>
        </w:rPr>
        <w:br w:type="page"/>
      </w:r>
    </w:p>
    <w:p w14:paraId="6FABA3EB" w14:textId="77777777" w:rsidR="00A01DF6" w:rsidRPr="001272AA" w:rsidRDefault="00A01DF6" w:rsidP="00A01DF6">
      <w:pPr>
        <w:pStyle w:val="Nagwek1"/>
        <w:rPr>
          <w:rFonts w:asciiTheme="minorHAnsi" w:hAnsiTheme="minorHAnsi"/>
        </w:rPr>
      </w:pPr>
      <w:bookmarkStart w:id="6" w:name="_Toc184727816"/>
      <w:bookmarkStart w:id="7" w:name="_Toc197088694"/>
      <w:r w:rsidRPr="001272AA">
        <w:rPr>
          <w:rFonts w:asciiTheme="minorHAnsi" w:hAnsiTheme="minorHAnsi"/>
          <w:lang w:eastAsia="ar-SA"/>
        </w:rPr>
        <w:lastRenderedPageBreak/>
        <w:t>Przedmiot i zakres zamierzenia budowlanego</w:t>
      </w:r>
      <w:bookmarkEnd w:id="6"/>
      <w:bookmarkEnd w:id="7"/>
    </w:p>
    <w:p w14:paraId="26BC540D" w14:textId="77777777" w:rsidR="00A01DF6" w:rsidRPr="001272AA" w:rsidRDefault="00A01DF6" w:rsidP="00A01DF6">
      <w:pPr>
        <w:pStyle w:val="Nagwek2"/>
        <w:ind w:left="862"/>
        <w:rPr>
          <w:rFonts w:asciiTheme="minorHAnsi" w:hAnsiTheme="minorHAnsi"/>
        </w:rPr>
      </w:pPr>
      <w:bookmarkStart w:id="8" w:name="_Toc197088695"/>
      <w:r>
        <w:rPr>
          <w:rFonts w:asciiTheme="minorHAnsi" w:hAnsiTheme="minorHAnsi"/>
        </w:rPr>
        <w:t>Przedmiot opracowania</w:t>
      </w:r>
      <w:bookmarkEnd w:id="8"/>
    </w:p>
    <w:p w14:paraId="7C3DB2E2" w14:textId="727A3A9D" w:rsidR="00490EF2" w:rsidRDefault="00490EF2" w:rsidP="00A01DF6">
      <w:pPr>
        <w:pStyle w:val="Tekst3"/>
        <w:ind w:left="284" w:firstLine="0"/>
        <w:jc w:val="both"/>
        <w:rPr>
          <w:rFonts w:asciiTheme="minorHAnsi" w:hAnsiTheme="minorHAnsi"/>
          <w:szCs w:val="20"/>
        </w:rPr>
      </w:pPr>
      <w:r w:rsidRPr="00490EF2">
        <w:rPr>
          <w:rFonts w:asciiTheme="minorHAnsi" w:hAnsiTheme="minorHAnsi"/>
          <w:szCs w:val="20"/>
        </w:rPr>
        <w:t xml:space="preserve">Przedmiotowy projekt przewiduje budowę kompleksu handlu hurtowego „EKOHALA” </w:t>
      </w:r>
      <w:r w:rsidR="00B55768">
        <w:rPr>
          <w:rFonts w:asciiTheme="minorHAnsi" w:hAnsiTheme="minorHAnsi"/>
          <w:szCs w:val="20"/>
        </w:rPr>
        <w:t>składającego się z</w:t>
      </w:r>
      <w:r w:rsidRPr="00490EF2">
        <w:rPr>
          <w:rFonts w:asciiTheme="minorHAnsi" w:hAnsiTheme="minorHAnsi"/>
          <w:szCs w:val="20"/>
        </w:rPr>
        <w:t xml:space="preserve"> budynku hali </w:t>
      </w:r>
      <w:r w:rsidR="00B55768">
        <w:rPr>
          <w:rFonts w:asciiTheme="minorHAnsi" w:hAnsiTheme="minorHAnsi"/>
          <w:szCs w:val="20"/>
        </w:rPr>
        <w:t>magazynowej</w:t>
      </w:r>
      <w:r w:rsidRPr="00490EF2">
        <w:rPr>
          <w:rFonts w:asciiTheme="minorHAnsi" w:hAnsiTheme="minorHAnsi"/>
          <w:szCs w:val="20"/>
        </w:rPr>
        <w:t xml:space="preserve"> oraz budynku hali targowej, budynku wózkowni, otwartych szczelnych zbiorników na wody deszczowe, zespołu parkingów oraz dróg wewnętrznych wraz z niezbędną infrastrukturą podziemną i nadziemną oraz rozbiórką istniejących urządzeń melioracyjnych (drenażu) będących w kolizji z projektowaną inwestycją”</w:t>
      </w:r>
    </w:p>
    <w:p w14:paraId="3EBB57DE" w14:textId="77777777" w:rsidR="00A01DF6" w:rsidRPr="00F846B5" w:rsidRDefault="00A01DF6" w:rsidP="00A01DF6">
      <w:pPr>
        <w:pStyle w:val="Nagwek2"/>
        <w:ind w:left="862"/>
        <w:rPr>
          <w:rFonts w:asciiTheme="minorHAnsi" w:hAnsiTheme="minorHAnsi"/>
        </w:rPr>
      </w:pPr>
      <w:bookmarkStart w:id="9" w:name="_Toc197088696"/>
      <w:r w:rsidRPr="00F846B5">
        <w:rPr>
          <w:rFonts w:asciiTheme="minorHAnsi" w:hAnsiTheme="minorHAnsi"/>
        </w:rPr>
        <w:t>Zakres zamierzenia budowlanego</w:t>
      </w:r>
      <w:bookmarkEnd w:id="9"/>
    </w:p>
    <w:p w14:paraId="24B6A4CE" w14:textId="7295D230" w:rsidR="00490EF2" w:rsidRDefault="00490EF2" w:rsidP="00A01DF6">
      <w:pPr>
        <w:spacing w:after="0"/>
        <w:ind w:left="284"/>
        <w:rPr>
          <w:sz w:val="20"/>
          <w:szCs w:val="20"/>
        </w:rPr>
      </w:pPr>
      <w:r w:rsidRPr="00490EF2">
        <w:rPr>
          <w:sz w:val="20"/>
          <w:szCs w:val="20"/>
        </w:rPr>
        <w:t xml:space="preserve">Zakres zamierzenia budowlanego obejmuje budowę kompleksu handlu hurtowego „EKOHALA” </w:t>
      </w:r>
      <w:r w:rsidR="00B55768">
        <w:rPr>
          <w:sz w:val="20"/>
          <w:szCs w:val="20"/>
        </w:rPr>
        <w:t xml:space="preserve">składającego się z </w:t>
      </w:r>
      <w:r w:rsidRPr="00490EF2">
        <w:rPr>
          <w:sz w:val="20"/>
          <w:szCs w:val="20"/>
        </w:rPr>
        <w:t xml:space="preserve"> budynku hali </w:t>
      </w:r>
      <w:r w:rsidR="00B55768">
        <w:rPr>
          <w:sz w:val="20"/>
          <w:szCs w:val="20"/>
        </w:rPr>
        <w:t>magazynowej</w:t>
      </w:r>
      <w:r w:rsidRPr="00490EF2">
        <w:rPr>
          <w:sz w:val="20"/>
          <w:szCs w:val="20"/>
        </w:rPr>
        <w:t xml:space="preserve"> oraz budynku hali targowej</w:t>
      </w:r>
    </w:p>
    <w:p w14:paraId="4519AB8C" w14:textId="77777777" w:rsidR="00BB6A87" w:rsidRPr="000D41F9" w:rsidRDefault="00BB6A87" w:rsidP="00BB6A87">
      <w:pPr>
        <w:pStyle w:val="Nagwek2"/>
        <w:ind w:left="862"/>
        <w:rPr>
          <w:rFonts w:asciiTheme="minorHAnsi" w:hAnsiTheme="minorHAnsi"/>
        </w:rPr>
      </w:pPr>
      <w:bookmarkStart w:id="10" w:name="_Toc174966741"/>
      <w:bookmarkStart w:id="11" w:name="_Toc182843096"/>
      <w:bookmarkStart w:id="12" w:name="_Toc185832406"/>
      <w:bookmarkStart w:id="13" w:name="_Toc197088697"/>
      <w:r w:rsidRPr="000D41F9">
        <w:rPr>
          <w:rFonts w:asciiTheme="minorHAnsi" w:hAnsiTheme="minorHAnsi"/>
        </w:rPr>
        <w:t>Rodzaj i kategoria obiektu budowlanego będącego przedmiotem zamierzenia budowlanego</w:t>
      </w:r>
      <w:bookmarkEnd w:id="10"/>
      <w:bookmarkEnd w:id="11"/>
      <w:bookmarkEnd w:id="12"/>
      <w:bookmarkEnd w:id="13"/>
    </w:p>
    <w:p w14:paraId="1727641A" w14:textId="3900DADD" w:rsidR="00490EF2" w:rsidRPr="00490EF2" w:rsidRDefault="00490EF2" w:rsidP="00490EF2">
      <w:pPr>
        <w:spacing w:line="276" w:lineRule="auto"/>
        <w:ind w:left="284"/>
        <w:rPr>
          <w:sz w:val="20"/>
          <w:szCs w:val="20"/>
        </w:rPr>
      </w:pPr>
      <w:r w:rsidRPr="00490EF2">
        <w:rPr>
          <w:sz w:val="20"/>
          <w:szCs w:val="20"/>
        </w:rPr>
        <w:t>Przedmiotowy kompleks jest kompleksem budynków o mieszanej funkcji tj. budynek handlu hurtowego oraz budynek magazynowy (chłodnia) – kategoria obiektu budowlanego:</w:t>
      </w:r>
    </w:p>
    <w:p w14:paraId="67290FBF" w14:textId="77777777" w:rsidR="00490EF2" w:rsidRDefault="00490EF2" w:rsidP="00490EF2">
      <w:pPr>
        <w:spacing w:line="276" w:lineRule="auto"/>
        <w:ind w:left="284"/>
        <w:rPr>
          <w:sz w:val="20"/>
          <w:szCs w:val="20"/>
        </w:rPr>
      </w:pPr>
      <w:r w:rsidRPr="00490EF2">
        <w:rPr>
          <w:sz w:val="20"/>
          <w:szCs w:val="20"/>
        </w:rPr>
        <w:t xml:space="preserve">XVII – Hala targowa </w:t>
      </w:r>
    </w:p>
    <w:p w14:paraId="009BA932" w14:textId="3BE84E8B" w:rsidR="00490EF2" w:rsidRDefault="00490EF2" w:rsidP="00490EF2">
      <w:pPr>
        <w:spacing w:line="276" w:lineRule="auto"/>
        <w:ind w:left="284"/>
        <w:rPr>
          <w:sz w:val="20"/>
          <w:szCs w:val="20"/>
        </w:rPr>
      </w:pPr>
      <w:r w:rsidRPr="00490EF2">
        <w:rPr>
          <w:sz w:val="20"/>
          <w:szCs w:val="20"/>
        </w:rPr>
        <w:t xml:space="preserve">XVIII – Hala </w:t>
      </w:r>
      <w:r w:rsidR="00B55768">
        <w:rPr>
          <w:sz w:val="20"/>
          <w:szCs w:val="20"/>
        </w:rPr>
        <w:t>magazynowa</w:t>
      </w:r>
    </w:p>
    <w:p w14:paraId="2ABBCBD5" w14:textId="77777777" w:rsidR="00BB6A87" w:rsidRPr="000D41F9" w:rsidRDefault="00BB6A87" w:rsidP="00BB6A87">
      <w:pPr>
        <w:pStyle w:val="Nagwek2"/>
        <w:ind w:left="862"/>
        <w:rPr>
          <w:rFonts w:asciiTheme="minorHAnsi" w:hAnsiTheme="minorHAnsi"/>
        </w:rPr>
      </w:pPr>
      <w:bookmarkStart w:id="14" w:name="_Toc174966742"/>
      <w:bookmarkStart w:id="15" w:name="_Toc182843097"/>
      <w:bookmarkStart w:id="16" w:name="_Toc185832407"/>
      <w:bookmarkStart w:id="17" w:name="_Toc197088698"/>
      <w:r w:rsidRPr="000D41F9">
        <w:rPr>
          <w:rFonts w:asciiTheme="minorHAnsi" w:hAnsiTheme="minorHAnsi"/>
        </w:rPr>
        <w:t>Zamierzony sposób użytkowania oraz program użytkowy obiektu budowlanego</w:t>
      </w:r>
      <w:bookmarkEnd w:id="14"/>
      <w:bookmarkEnd w:id="15"/>
      <w:bookmarkEnd w:id="16"/>
      <w:bookmarkEnd w:id="17"/>
    </w:p>
    <w:p w14:paraId="390323C6" w14:textId="77777777" w:rsidR="00490EF2" w:rsidRPr="00490EF2" w:rsidRDefault="00490EF2" w:rsidP="008A52A6">
      <w:pPr>
        <w:spacing w:line="240" w:lineRule="auto"/>
        <w:ind w:left="284"/>
        <w:rPr>
          <w:sz w:val="20"/>
          <w:szCs w:val="20"/>
        </w:rPr>
      </w:pPr>
      <w:r w:rsidRPr="00490EF2">
        <w:rPr>
          <w:sz w:val="20"/>
          <w:szCs w:val="20"/>
        </w:rPr>
        <w:t>Przedmiotowa inwestycja ma na celu budowę kompleksu handlu hurtowego (</w:t>
      </w:r>
      <w:proofErr w:type="spellStart"/>
      <w:r w:rsidRPr="00490EF2">
        <w:rPr>
          <w:sz w:val="20"/>
          <w:szCs w:val="20"/>
        </w:rPr>
        <w:t>Ekohali</w:t>
      </w:r>
      <w:proofErr w:type="spellEnd"/>
      <w:r w:rsidRPr="00490EF2">
        <w:rPr>
          <w:sz w:val="20"/>
          <w:szCs w:val="20"/>
        </w:rPr>
        <w:t>) z powierzchniami handlowo-magazynowymi przeznaczonymi pod wynajem dla prowadzenia przez najemców działalności związanej ze sprzedażą półhurtową i hurtową produktów spożywczych.</w:t>
      </w:r>
    </w:p>
    <w:p w14:paraId="48803739" w14:textId="5C421BD7" w:rsidR="00490EF2" w:rsidRPr="00490EF2" w:rsidRDefault="00490EF2" w:rsidP="008A52A6">
      <w:pPr>
        <w:spacing w:line="240" w:lineRule="auto"/>
        <w:ind w:left="284"/>
        <w:rPr>
          <w:sz w:val="20"/>
          <w:szCs w:val="20"/>
        </w:rPr>
      </w:pPr>
      <w:r w:rsidRPr="00490EF2">
        <w:rPr>
          <w:sz w:val="20"/>
          <w:szCs w:val="20"/>
        </w:rPr>
        <w:t>Główną funkcją obiektu będzie funkcja magazynow</w:t>
      </w:r>
      <w:r w:rsidR="00B55768">
        <w:rPr>
          <w:sz w:val="20"/>
          <w:szCs w:val="20"/>
        </w:rPr>
        <w:t>a</w:t>
      </w:r>
      <w:r w:rsidRPr="00490EF2">
        <w:rPr>
          <w:sz w:val="20"/>
          <w:szCs w:val="20"/>
        </w:rPr>
        <w:t xml:space="preserve"> stanowiąca 60% powierzchni kompleksu oraz jako funkcja uzupełniająca wyodrębniona została hala targowa na której prowadzona będzie bezpośrednia sprzedaż owoców i warzyw do klientów indywidualnych.</w:t>
      </w:r>
    </w:p>
    <w:p w14:paraId="79D36CCE" w14:textId="0809EC91" w:rsidR="00490EF2" w:rsidRPr="00490EF2" w:rsidRDefault="00490EF2" w:rsidP="008A52A6">
      <w:pPr>
        <w:spacing w:line="240" w:lineRule="auto"/>
        <w:ind w:left="284"/>
        <w:rPr>
          <w:sz w:val="20"/>
          <w:szCs w:val="20"/>
        </w:rPr>
      </w:pPr>
      <w:r w:rsidRPr="00490EF2">
        <w:rPr>
          <w:sz w:val="20"/>
          <w:szCs w:val="20"/>
        </w:rPr>
        <w:t xml:space="preserve">W przestrzeni </w:t>
      </w:r>
      <w:r w:rsidR="00B55768">
        <w:rPr>
          <w:sz w:val="20"/>
          <w:szCs w:val="20"/>
        </w:rPr>
        <w:t>magazynowej</w:t>
      </w:r>
      <w:r w:rsidRPr="00490EF2">
        <w:rPr>
          <w:sz w:val="20"/>
          <w:szCs w:val="20"/>
        </w:rPr>
        <w:t xml:space="preserve"> wyodrębniono 16 lokali </w:t>
      </w:r>
      <w:r w:rsidR="00B55768">
        <w:rPr>
          <w:sz w:val="20"/>
          <w:szCs w:val="20"/>
        </w:rPr>
        <w:t>magazynowych</w:t>
      </w:r>
      <w:r w:rsidRPr="00490EF2">
        <w:rPr>
          <w:sz w:val="20"/>
          <w:szCs w:val="20"/>
        </w:rPr>
        <w:t xml:space="preserve"> przy czym poszczególne lokale handlowe oddzielone są od siebie przegrodami działowymi, które umożliwiają ich rozbiórkę i dowolna rekonfiguracje użytkowa hali.</w:t>
      </w:r>
    </w:p>
    <w:p w14:paraId="3F0218A4" w14:textId="77777777" w:rsidR="00490EF2" w:rsidRPr="00490EF2" w:rsidRDefault="00490EF2" w:rsidP="008A52A6">
      <w:pPr>
        <w:spacing w:line="240" w:lineRule="auto"/>
        <w:ind w:left="284"/>
        <w:rPr>
          <w:sz w:val="20"/>
          <w:szCs w:val="20"/>
        </w:rPr>
      </w:pPr>
      <w:r w:rsidRPr="00490EF2">
        <w:rPr>
          <w:sz w:val="20"/>
          <w:szCs w:val="20"/>
        </w:rPr>
        <w:t>We wszystkich lokalach w formie lekkiej zabudowy gipsowo-kartonowej i z płyt warstwowych zaprojektowano kantory kasowo-sanitarne oraz wydzielono powierzchnie chłodnicze.</w:t>
      </w:r>
    </w:p>
    <w:p w14:paraId="4E782484" w14:textId="3D91F5A8" w:rsidR="00490EF2" w:rsidRPr="00490EF2" w:rsidRDefault="00490EF2" w:rsidP="008A52A6">
      <w:pPr>
        <w:spacing w:line="240" w:lineRule="auto"/>
        <w:ind w:left="284"/>
        <w:rPr>
          <w:sz w:val="20"/>
          <w:szCs w:val="20"/>
        </w:rPr>
      </w:pPr>
      <w:r w:rsidRPr="00490EF2">
        <w:rPr>
          <w:sz w:val="20"/>
          <w:szCs w:val="20"/>
        </w:rPr>
        <w:t xml:space="preserve">Najemcy lokali będą mogli korzystać ze wspólnych pomieszczeń/przestrzeni pomocniczej lub z indywidualnych węzłów sanitarnych które są zabudowane wewnątrz lokali. Lokale </w:t>
      </w:r>
      <w:r w:rsidR="00B55768">
        <w:rPr>
          <w:sz w:val="20"/>
          <w:szCs w:val="20"/>
        </w:rPr>
        <w:t>magazynowe</w:t>
      </w:r>
      <w:r w:rsidRPr="00490EF2">
        <w:rPr>
          <w:sz w:val="20"/>
          <w:szCs w:val="20"/>
        </w:rPr>
        <w:t xml:space="preserve"> są przestrzenią magazynową przeznaczoną do przechowywani warzyw i owoców.</w:t>
      </w:r>
    </w:p>
    <w:p w14:paraId="721DCD18" w14:textId="77777777" w:rsidR="00490EF2" w:rsidRPr="00490EF2" w:rsidRDefault="00490EF2" w:rsidP="008A52A6">
      <w:pPr>
        <w:spacing w:line="240" w:lineRule="auto"/>
        <w:ind w:left="284"/>
        <w:rPr>
          <w:sz w:val="20"/>
          <w:szCs w:val="20"/>
        </w:rPr>
      </w:pPr>
      <w:r w:rsidRPr="00490EF2">
        <w:rPr>
          <w:sz w:val="20"/>
          <w:szCs w:val="20"/>
        </w:rPr>
        <w:t>Dla klientów otwartej hali targowej wydzielono oddzielne węzły sanitarne znajdujące się przy głównym wejściu do hali od strony wschodniej.</w:t>
      </w:r>
    </w:p>
    <w:p w14:paraId="7C51F632" w14:textId="77777777" w:rsidR="00490EF2" w:rsidRPr="00490EF2" w:rsidRDefault="00490EF2" w:rsidP="008A52A6">
      <w:pPr>
        <w:spacing w:line="240" w:lineRule="auto"/>
        <w:ind w:left="284"/>
        <w:rPr>
          <w:sz w:val="20"/>
          <w:szCs w:val="20"/>
        </w:rPr>
      </w:pPr>
      <w:r w:rsidRPr="00490EF2">
        <w:rPr>
          <w:sz w:val="20"/>
          <w:szCs w:val="20"/>
        </w:rPr>
        <w:t>Dla pracowników hali targowej – sprzedawców przewidziano oddzielny węzeł sanitarny oraz pomieszczenie jadalni.</w:t>
      </w:r>
    </w:p>
    <w:p w14:paraId="6F5ECC54" w14:textId="77777777" w:rsidR="00490EF2" w:rsidRPr="00490EF2" w:rsidRDefault="00490EF2" w:rsidP="008A52A6">
      <w:pPr>
        <w:spacing w:line="240" w:lineRule="auto"/>
        <w:ind w:left="284"/>
        <w:rPr>
          <w:sz w:val="20"/>
          <w:szCs w:val="20"/>
        </w:rPr>
      </w:pPr>
      <w:r w:rsidRPr="00490EF2">
        <w:rPr>
          <w:sz w:val="20"/>
          <w:szCs w:val="20"/>
        </w:rPr>
        <w:t>Funkcję użytkowa obiektu uzupełniono o lokalizacją lokalu gastronomicznego z zapleczem (Bistro),</w:t>
      </w:r>
    </w:p>
    <w:p w14:paraId="2C6F8602" w14:textId="239648D8" w:rsidR="008C6AB1" w:rsidRDefault="00490EF2" w:rsidP="008A52A6">
      <w:pPr>
        <w:spacing w:line="240" w:lineRule="auto"/>
        <w:ind w:left="284"/>
        <w:rPr>
          <w:sz w:val="20"/>
          <w:szCs w:val="20"/>
        </w:rPr>
      </w:pPr>
      <w:r w:rsidRPr="00490EF2">
        <w:rPr>
          <w:sz w:val="20"/>
          <w:szCs w:val="20"/>
        </w:rPr>
        <w:t xml:space="preserve">Nad zapleczem - 1 piętro hali targowej przewidziano pomieszczenia techniczne z dostępem bezpośrednim poprzez trójbiegowa klatkę schodową – wyjście z klatki bezpośrednio na zewnątrz budynku. Całość 1 kondygnacji jest nieprzeznaczona na pobyt ludzi </w:t>
      </w:r>
      <w:proofErr w:type="spellStart"/>
      <w:r w:rsidRPr="00490EF2">
        <w:rPr>
          <w:sz w:val="20"/>
          <w:szCs w:val="20"/>
        </w:rPr>
        <w:t>tj</w:t>
      </w:r>
      <w:proofErr w:type="spellEnd"/>
      <w:r w:rsidRPr="00490EF2">
        <w:rPr>
          <w:sz w:val="20"/>
          <w:szCs w:val="20"/>
        </w:rPr>
        <w:t xml:space="preserve"> stanowi tylko pomieszczenia</w:t>
      </w:r>
      <w:r>
        <w:rPr>
          <w:sz w:val="20"/>
          <w:szCs w:val="20"/>
        </w:rPr>
        <w:t xml:space="preserve"> </w:t>
      </w:r>
      <w:r w:rsidRPr="00490EF2">
        <w:rPr>
          <w:sz w:val="20"/>
          <w:szCs w:val="20"/>
        </w:rPr>
        <w:t>techniczne i przewidywany jest tam tylko okresowy pobyt do 2 h w przypadku wykonywania czynności serwisowych</w:t>
      </w:r>
    </w:p>
    <w:p w14:paraId="5892DE05" w14:textId="77777777" w:rsidR="00FE05AD" w:rsidRPr="000D41F9" w:rsidRDefault="00FE05AD" w:rsidP="00FE05AD">
      <w:pPr>
        <w:pStyle w:val="Nagwek1"/>
        <w:rPr>
          <w:rFonts w:asciiTheme="minorHAnsi" w:hAnsiTheme="minorHAnsi"/>
          <w:lang w:eastAsia="ar-SA"/>
        </w:rPr>
      </w:pPr>
      <w:bookmarkStart w:id="18" w:name="_Toc182843104"/>
      <w:bookmarkStart w:id="19" w:name="_Toc185832414"/>
      <w:bookmarkStart w:id="20" w:name="_Toc197088699"/>
      <w:r w:rsidRPr="000D41F9">
        <w:rPr>
          <w:rFonts w:asciiTheme="minorHAnsi" w:hAnsiTheme="minorHAnsi"/>
          <w:lang w:eastAsia="ar-SA"/>
        </w:rPr>
        <w:lastRenderedPageBreak/>
        <w:t>Opinia geotechniczna oraz informacje o sposobie posadowienia obiektu budowlanego</w:t>
      </w:r>
      <w:bookmarkEnd w:id="18"/>
      <w:bookmarkEnd w:id="19"/>
      <w:bookmarkEnd w:id="20"/>
    </w:p>
    <w:p w14:paraId="155C4CB2" w14:textId="77777777" w:rsidR="00FE05AD" w:rsidRDefault="00FE05AD" w:rsidP="00FE05AD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21" w:name="_Toc182843105"/>
      <w:bookmarkStart w:id="22" w:name="_Toc185832415"/>
      <w:bookmarkStart w:id="23" w:name="_Toc197088700"/>
      <w:r w:rsidRPr="000D41F9">
        <w:rPr>
          <w:rFonts w:asciiTheme="minorHAnsi" w:hAnsiTheme="minorHAnsi" w:cs="Arial"/>
          <w:szCs w:val="18"/>
        </w:rPr>
        <w:t>Opinia geotechniczna</w:t>
      </w:r>
      <w:bookmarkEnd w:id="21"/>
      <w:bookmarkEnd w:id="22"/>
      <w:bookmarkEnd w:id="23"/>
    </w:p>
    <w:p w14:paraId="1CBFDE40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bookmarkStart w:id="24" w:name="bookmark169"/>
      <w:r w:rsidRPr="00F84DED">
        <w:rPr>
          <w:rFonts w:asciiTheme="minorHAnsi" w:hAnsiTheme="minorHAnsi"/>
          <w:szCs w:val="20"/>
        </w:rPr>
        <w:t>Dla planowanej inwestycji sporządzono dokumentację geotechniczną wraz z projektem geotechnicznym. Opracowanie znajduje się w tomie 4</w:t>
      </w:r>
      <w:bookmarkEnd w:id="24"/>
    </w:p>
    <w:p w14:paraId="16ACC680" w14:textId="77777777" w:rsidR="00F84DED" w:rsidRDefault="00F84DED" w:rsidP="00F84DED">
      <w:pPr>
        <w:pStyle w:val="Nagwek3"/>
      </w:pPr>
      <w:bookmarkStart w:id="25" w:name="bookmark170"/>
      <w:bookmarkStart w:id="26" w:name="bookmark171"/>
      <w:bookmarkStart w:id="27" w:name="bookmark173"/>
      <w:bookmarkStart w:id="28" w:name="_Toc197088701"/>
      <w:r>
        <w:t>Lokalizacja i charakterystyka terenu badań i projektowanej inwestycji</w:t>
      </w:r>
      <w:bookmarkEnd w:id="25"/>
      <w:bookmarkEnd w:id="26"/>
      <w:bookmarkEnd w:id="27"/>
      <w:bookmarkEnd w:id="28"/>
    </w:p>
    <w:p w14:paraId="38D33F57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r w:rsidRPr="00F84DED">
        <w:rPr>
          <w:rFonts w:asciiTheme="minorHAnsi" w:hAnsiTheme="minorHAnsi"/>
          <w:szCs w:val="20"/>
        </w:rPr>
        <w:t>Analizowany teren stanowi działka ewidencyjna nr 3/11 obręb 0033, położona przy ul. Świerkowej w Broniszach.</w:t>
      </w:r>
    </w:p>
    <w:p w14:paraId="1B31BBF5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r w:rsidRPr="00F84DED">
        <w:rPr>
          <w:rFonts w:asciiTheme="minorHAnsi" w:hAnsiTheme="minorHAnsi"/>
          <w:szCs w:val="20"/>
        </w:rPr>
        <w:t>Teren inwestycji jest częściowo zabudowany natomiast w strefie planowanych robót ziemnych i fundamentowych jest terenem niezabudowanym. Bezpośrednie sąsiedztwo terenu inwestycji stanowią:</w:t>
      </w:r>
    </w:p>
    <w:p w14:paraId="5E046731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bookmarkStart w:id="29" w:name="bookmark174"/>
      <w:bookmarkEnd w:id="29"/>
      <w:r w:rsidRPr="00F84DED">
        <w:rPr>
          <w:rFonts w:asciiTheme="minorHAnsi" w:hAnsiTheme="minorHAnsi"/>
          <w:szCs w:val="20"/>
        </w:rPr>
        <w:t>na północ - grunty orne,</w:t>
      </w:r>
    </w:p>
    <w:p w14:paraId="69F79DB0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bookmarkStart w:id="30" w:name="bookmark175"/>
      <w:bookmarkEnd w:id="30"/>
      <w:r w:rsidRPr="00F84DED">
        <w:rPr>
          <w:rFonts w:asciiTheme="minorHAnsi" w:hAnsiTheme="minorHAnsi"/>
          <w:szCs w:val="20"/>
        </w:rPr>
        <w:t>na wschód i południe- teren WR-SRH Bronisze (hale, place manewrowe, parkingi),</w:t>
      </w:r>
    </w:p>
    <w:p w14:paraId="5B694F70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bookmarkStart w:id="31" w:name="bookmark176"/>
      <w:bookmarkEnd w:id="31"/>
      <w:r w:rsidRPr="00F84DED">
        <w:rPr>
          <w:rFonts w:asciiTheme="minorHAnsi" w:hAnsiTheme="minorHAnsi"/>
          <w:szCs w:val="20"/>
        </w:rPr>
        <w:t>od zachodu - ul. Świerkowa, a za nią grunty orne.</w:t>
      </w:r>
    </w:p>
    <w:p w14:paraId="7219681B" w14:textId="137B36D8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r w:rsidRPr="00F84DED">
        <w:rPr>
          <w:rFonts w:asciiTheme="minorHAnsi" w:hAnsiTheme="minorHAnsi"/>
          <w:szCs w:val="20"/>
        </w:rPr>
        <w:t>Powierzchnia terenu w części południowo-wschodniej nadbudowana jest nasypem. Lokalizację terenu badań przedstawiono na wycinku mapy topograficznej w Zał.1 (tom 4 załącznik badania geotechniczne). Projektowana inwestycja obejmuje budowę hali handlow</w:t>
      </w:r>
      <w:r w:rsidR="00B55768">
        <w:rPr>
          <w:rFonts w:asciiTheme="minorHAnsi" w:hAnsiTheme="minorHAnsi"/>
          <w:szCs w:val="20"/>
        </w:rPr>
        <w:t>ej</w:t>
      </w:r>
      <w:r w:rsidRPr="00F84DED">
        <w:rPr>
          <w:rFonts w:asciiTheme="minorHAnsi" w:hAnsiTheme="minorHAnsi"/>
          <w:szCs w:val="20"/>
        </w:rPr>
        <w:t xml:space="preserve"> wraz z placami manewrowymi, drogami dojazdowymi, parkingami i infrastrukturą techniczną.</w:t>
      </w:r>
    </w:p>
    <w:p w14:paraId="5B5B401B" w14:textId="038C655B" w:rsid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bookmarkStart w:id="32" w:name="bookmark177"/>
      <w:r w:rsidRPr="00F84DED">
        <w:rPr>
          <w:rFonts w:asciiTheme="minorHAnsi" w:hAnsiTheme="minorHAnsi"/>
          <w:szCs w:val="20"/>
        </w:rPr>
        <w:t>Zarys projektowanego obiektu przedstawiono na mapie dokumentacyjnej w Zał. 3 (tom 4 załącznik badania geotechniczne).</w:t>
      </w:r>
      <w:bookmarkEnd w:id="32"/>
    </w:p>
    <w:p w14:paraId="1893EB5F" w14:textId="77777777" w:rsidR="00F84DED" w:rsidRDefault="00F84DED" w:rsidP="00F84DED">
      <w:pPr>
        <w:pStyle w:val="Nagwek3"/>
      </w:pPr>
      <w:bookmarkStart w:id="33" w:name="bookmark178"/>
      <w:bookmarkStart w:id="34" w:name="bookmark179"/>
      <w:bookmarkStart w:id="35" w:name="bookmark181"/>
      <w:bookmarkStart w:id="36" w:name="_Toc197088702"/>
      <w:r w:rsidRPr="00F84DED">
        <w:t>Kategoria</w:t>
      </w:r>
      <w:r>
        <w:rPr>
          <w:color w:val="000000"/>
        </w:rPr>
        <w:t xml:space="preserve"> geotechniczna</w:t>
      </w:r>
      <w:bookmarkEnd w:id="33"/>
      <w:bookmarkEnd w:id="34"/>
      <w:bookmarkEnd w:id="35"/>
      <w:bookmarkEnd w:id="36"/>
    </w:p>
    <w:p w14:paraId="62D11C9F" w14:textId="77777777" w:rsid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r w:rsidRPr="00F84DED">
        <w:rPr>
          <w:rFonts w:asciiTheme="minorHAnsi" w:hAnsiTheme="minorHAnsi"/>
          <w:szCs w:val="20"/>
        </w:rPr>
        <w:t xml:space="preserve">Zgodnie z Rozporządzeniem Ministra Transportu, Budownictwa i Gospodarki Morskiej z dn. 25.04.2012 r. w sprawie ustalania geotechnicznych warunków </w:t>
      </w:r>
      <w:proofErr w:type="spellStart"/>
      <w:r w:rsidRPr="00F84DED">
        <w:rPr>
          <w:rFonts w:asciiTheme="minorHAnsi" w:hAnsiTheme="minorHAnsi"/>
          <w:szCs w:val="20"/>
        </w:rPr>
        <w:t>posadawiania</w:t>
      </w:r>
      <w:proofErr w:type="spellEnd"/>
      <w:r w:rsidRPr="00F84DED">
        <w:rPr>
          <w:rFonts w:asciiTheme="minorHAnsi" w:hAnsiTheme="minorHAnsi"/>
          <w:szCs w:val="20"/>
        </w:rPr>
        <w:t xml:space="preserve"> obiektów budowlanych (Dz. U. z 2012 r., poz. 463) projektowaną inwestycję należy zaliczyć do drugiej kategorii geotechnicznej.</w:t>
      </w:r>
    </w:p>
    <w:p w14:paraId="7826F58A" w14:textId="77777777" w:rsidR="00F84DED" w:rsidRDefault="00F84DED" w:rsidP="00F84DED">
      <w:pPr>
        <w:pStyle w:val="Nagwek3"/>
      </w:pPr>
      <w:bookmarkStart w:id="37" w:name="bookmark183"/>
      <w:bookmarkStart w:id="38" w:name="bookmark184"/>
      <w:bookmarkStart w:id="39" w:name="bookmark186"/>
      <w:bookmarkStart w:id="40" w:name="bookmark182"/>
      <w:bookmarkStart w:id="41" w:name="_Toc197088703"/>
      <w:r w:rsidRPr="00F84DED">
        <w:t>Ustalenie</w:t>
      </w:r>
      <w:r>
        <w:rPr>
          <w:color w:val="000000"/>
        </w:rPr>
        <w:t xml:space="preserve"> danych niezbędnych do zaprojektowania fundamentów</w:t>
      </w:r>
      <w:bookmarkEnd w:id="37"/>
      <w:bookmarkEnd w:id="38"/>
      <w:bookmarkEnd w:id="39"/>
      <w:bookmarkEnd w:id="40"/>
      <w:bookmarkEnd w:id="41"/>
    </w:p>
    <w:p w14:paraId="41688B48" w14:textId="1E79ADD8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r w:rsidRPr="00F84DED">
        <w:rPr>
          <w:rFonts w:asciiTheme="minorHAnsi" w:hAnsiTheme="minorHAnsi"/>
          <w:szCs w:val="20"/>
        </w:rPr>
        <w:t>Na fundamenty projektowanego budynku działają siły liniowe oraz siły skupione</w:t>
      </w:r>
      <w:r>
        <w:rPr>
          <w:rFonts w:asciiTheme="minorHAnsi" w:hAnsiTheme="minorHAnsi"/>
          <w:szCs w:val="20"/>
        </w:rPr>
        <w:t xml:space="preserve">. </w:t>
      </w:r>
      <w:bookmarkStart w:id="42" w:name="bookmark187"/>
      <w:r w:rsidRPr="00F84DED">
        <w:rPr>
          <w:rFonts w:asciiTheme="minorHAnsi" w:hAnsiTheme="minorHAnsi"/>
          <w:szCs w:val="20"/>
        </w:rPr>
        <w:t>Obliczenia konstrukcyjne zakładają ciężar własny konstrukcji oraz obciążenia stałe od warstw wykończeniowych.</w:t>
      </w:r>
      <w:bookmarkEnd w:id="42"/>
    </w:p>
    <w:p w14:paraId="04012D6E" w14:textId="77777777" w:rsidR="00F84DED" w:rsidRDefault="00F84DED" w:rsidP="00F84DED">
      <w:pPr>
        <w:pStyle w:val="Nagwek3"/>
      </w:pPr>
      <w:bookmarkStart w:id="43" w:name="bookmark188"/>
      <w:bookmarkStart w:id="44" w:name="bookmark189"/>
      <w:bookmarkStart w:id="45" w:name="bookmark191"/>
      <w:bookmarkStart w:id="46" w:name="_Toc197088704"/>
      <w:r w:rsidRPr="00F84DED">
        <w:t>Przyjęcie modelu obliczeniowego podłoża</w:t>
      </w:r>
      <w:bookmarkEnd w:id="43"/>
      <w:bookmarkEnd w:id="44"/>
      <w:bookmarkEnd w:id="45"/>
      <w:bookmarkEnd w:id="46"/>
    </w:p>
    <w:p w14:paraId="33B7412C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bookmarkStart w:id="47" w:name="bookmark192"/>
      <w:r w:rsidRPr="00F84DED">
        <w:rPr>
          <w:rFonts w:asciiTheme="minorHAnsi" w:hAnsiTheme="minorHAnsi"/>
          <w:szCs w:val="20"/>
        </w:rPr>
        <w:t>Dla potrzeb obliczeń posadowienia model podłoża gruntowego należy przyjmować w oparciu o układ warstw geotechnicznych zgodnie z przekrojami geotechnicznymi zamieszczonymi w Zał. 6 niniejszego opracowania. Warunki gruntowo-wodne zostały scharakteryzowane w rozdz. 3 część II Dokumentacja badań podłoża gruntowego. 3 (tom 4 załącznik badania geotechniczne).</w:t>
      </w:r>
      <w:bookmarkEnd w:id="47"/>
    </w:p>
    <w:p w14:paraId="4193A5A1" w14:textId="77777777" w:rsidR="00F84DED" w:rsidRDefault="00F84DED" w:rsidP="00F84DED">
      <w:pPr>
        <w:pStyle w:val="Nagwek3"/>
      </w:pPr>
      <w:bookmarkStart w:id="48" w:name="bookmark193"/>
      <w:bookmarkStart w:id="49" w:name="bookmark194"/>
      <w:bookmarkStart w:id="50" w:name="bookmark196"/>
      <w:bookmarkStart w:id="51" w:name="_Toc197088705"/>
      <w:r w:rsidRPr="00F84DED">
        <w:t>Określenie charakterystycznych parametrów geotechnicznych</w:t>
      </w:r>
      <w:bookmarkEnd w:id="48"/>
      <w:bookmarkEnd w:id="49"/>
      <w:bookmarkEnd w:id="50"/>
      <w:bookmarkEnd w:id="51"/>
    </w:p>
    <w:p w14:paraId="2AE68698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r w:rsidRPr="00F84DED">
        <w:rPr>
          <w:rFonts w:asciiTheme="minorHAnsi" w:hAnsiTheme="minorHAnsi"/>
          <w:szCs w:val="20"/>
        </w:rPr>
        <w:t>Dla potrzeb obliczeń statycznych posadowienia projektowanych obiektów zaleca się przyjmować wartości wyprowadzonych parametrów gruntowych dla poszczególnych warstw geotechnicznych zestawione w Tab. 1. w rozdz. 3 części II Dokumentacja badań podłoża.</w:t>
      </w:r>
    </w:p>
    <w:p w14:paraId="68C651AE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bookmarkStart w:id="52" w:name="bookmark197"/>
      <w:r w:rsidRPr="00F84DED">
        <w:rPr>
          <w:rFonts w:asciiTheme="minorHAnsi" w:hAnsiTheme="minorHAnsi"/>
          <w:szCs w:val="20"/>
        </w:rPr>
        <w:t xml:space="preserve">W oparciu o parametry wyprowadzone należy określić wartości charakterystyczne parametrów gruntowych. Zgodnie ze wskazaniami </w:t>
      </w:r>
      <w:proofErr w:type="spellStart"/>
      <w:r w:rsidRPr="00F84DED">
        <w:rPr>
          <w:rFonts w:asciiTheme="minorHAnsi" w:hAnsiTheme="minorHAnsi"/>
          <w:szCs w:val="20"/>
        </w:rPr>
        <w:t>Eurokodu</w:t>
      </w:r>
      <w:proofErr w:type="spellEnd"/>
      <w:r w:rsidRPr="00F84DED">
        <w:rPr>
          <w:rFonts w:asciiTheme="minorHAnsi" w:hAnsiTheme="minorHAnsi"/>
          <w:szCs w:val="20"/>
        </w:rPr>
        <w:t xml:space="preserve"> 7, wartość parametru charakterystycznego powinna być rozważnym oszacowaniem jego wielkości, co oznacza, że dobór wielkości parametru powinien </w:t>
      </w:r>
      <w:r w:rsidRPr="00F84DED">
        <w:rPr>
          <w:rFonts w:asciiTheme="minorHAnsi" w:hAnsiTheme="minorHAnsi"/>
          <w:szCs w:val="20"/>
        </w:rPr>
        <w:lastRenderedPageBreak/>
        <w:t>odzwierciedlać warunki współpracy konstrukcji z podłożem oraz wszelkie możliwe warunki pracy gruntu w trakcie budowy i eksploatacji budowanego obiektu.</w:t>
      </w:r>
      <w:bookmarkEnd w:id="52"/>
    </w:p>
    <w:p w14:paraId="716CD907" w14:textId="77777777" w:rsidR="00F84DED" w:rsidRDefault="00F84DED" w:rsidP="00F84DED">
      <w:pPr>
        <w:pStyle w:val="Nagwek3"/>
      </w:pPr>
      <w:bookmarkStart w:id="53" w:name="bookmark198"/>
      <w:bookmarkStart w:id="54" w:name="bookmark199"/>
      <w:bookmarkStart w:id="55" w:name="bookmark201"/>
      <w:bookmarkStart w:id="56" w:name="_Toc197088706"/>
      <w:r w:rsidRPr="00F84DED">
        <w:t xml:space="preserve">Obliczenia stateczności i </w:t>
      </w:r>
      <w:proofErr w:type="spellStart"/>
      <w:r w:rsidRPr="00F84DED">
        <w:t>osiadań</w:t>
      </w:r>
      <w:proofErr w:type="spellEnd"/>
      <w:r w:rsidRPr="00F84DED">
        <w:t xml:space="preserve"> fundamentów</w:t>
      </w:r>
      <w:bookmarkEnd w:id="53"/>
      <w:bookmarkEnd w:id="54"/>
      <w:bookmarkEnd w:id="55"/>
      <w:bookmarkEnd w:id="56"/>
    </w:p>
    <w:p w14:paraId="26BEEAB0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r w:rsidRPr="00F84DED">
        <w:rPr>
          <w:rFonts w:asciiTheme="minorHAnsi" w:hAnsiTheme="minorHAnsi"/>
          <w:szCs w:val="20"/>
        </w:rPr>
        <w:t>Projektowany budynek będzie posadowiony bezpośrednio na stopach i ławach fundamentowych. Obliczenia konstrukcyjne przeprowadzone w ramach opracowania projektu architektoniczno- budowlanego mają na celu optymalizację geometrii fundamentów.</w:t>
      </w:r>
    </w:p>
    <w:p w14:paraId="053E33FD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bookmarkStart w:id="57" w:name="bookmark202"/>
      <w:r w:rsidRPr="00F84DED">
        <w:rPr>
          <w:rFonts w:asciiTheme="minorHAnsi" w:hAnsiTheme="minorHAnsi"/>
          <w:szCs w:val="20"/>
        </w:rPr>
        <w:t xml:space="preserve">Zgodnie z Załącznikiem Krajowym (PN-EN 1997-1:2008.Ap2) do normy PN-EN 1997- 1:2008. </w:t>
      </w:r>
      <w:proofErr w:type="spellStart"/>
      <w:r w:rsidRPr="00F84DED">
        <w:rPr>
          <w:rFonts w:asciiTheme="minorHAnsi" w:hAnsiTheme="minorHAnsi"/>
          <w:szCs w:val="20"/>
        </w:rPr>
        <w:t>Eurokod</w:t>
      </w:r>
      <w:proofErr w:type="spellEnd"/>
      <w:r w:rsidRPr="00F84DED">
        <w:rPr>
          <w:rFonts w:asciiTheme="minorHAnsi" w:hAnsiTheme="minorHAnsi"/>
          <w:szCs w:val="20"/>
        </w:rPr>
        <w:t xml:space="preserve"> 7: Projektowanie geotechniczne. Część 1: Zasady ogólne, dla powszechnie stosowanych rozwiązań konstrukcji budynków, którym nie stawia się szczególnych wymagań, co do wielkości </w:t>
      </w:r>
      <w:proofErr w:type="spellStart"/>
      <w:r w:rsidRPr="00F84DED">
        <w:rPr>
          <w:rFonts w:asciiTheme="minorHAnsi" w:hAnsiTheme="minorHAnsi"/>
          <w:szCs w:val="20"/>
        </w:rPr>
        <w:t>osiadań</w:t>
      </w:r>
      <w:proofErr w:type="spellEnd"/>
      <w:r w:rsidRPr="00F84DED">
        <w:rPr>
          <w:rFonts w:asciiTheme="minorHAnsi" w:hAnsiTheme="minorHAnsi"/>
          <w:szCs w:val="20"/>
        </w:rPr>
        <w:t xml:space="preserve">, maksymalne graniczne wartości </w:t>
      </w:r>
      <w:proofErr w:type="spellStart"/>
      <w:r w:rsidRPr="00F84DED">
        <w:rPr>
          <w:rFonts w:asciiTheme="minorHAnsi" w:hAnsiTheme="minorHAnsi"/>
          <w:szCs w:val="20"/>
        </w:rPr>
        <w:t>osiadań</w:t>
      </w:r>
      <w:proofErr w:type="spellEnd"/>
      <w:r w:rsidRPr="00F84DED">
        <w:rPr>
          <w:rFonts w:asciiTheme="minorHAnsi" w:hAnsiTheme="minorHAnsi"/>
          <w:szCs w:val="20"/>
        </w:rPr>
        <w:t xml:space="preserve"> wynoszą 50mm.</w:t>
      </w:r>
      <w:bookmarkEnd w:id="57"/>
    </w:p>
    <w:p w14:paraId="60CC3454" w14:textId="77777777" w:rsidR="00F84DED" w:rsidRDefault="00F84DED" w:rsidP="00F84DED">
      <w:pPr>
        <w:pStyle w:val="Nagwek3"/>
      </w:pPr>
      <w:bookmarkStart w:id="58" w:name="bookmark203"/>
      <w:bookmarkStart w:id="59" w:name="bookmark204"/>
      <w:bookmarkStart w:id="60" w:name="bookmark206"/>
      <w:bookmarkStart w:id="61" w:name="_Toc197088707"/>
      <w:r w:rsidRPr="00F84DED">
        <w:t>Określenie</w:t>
      </w:r>
      <w:r>
        <w:rPr>
          <w:color w:val="000000"/>
        </w:rPr>
        <w:t xml:space="preserve"> szkodliwości oddziaływań wód gruntowych na obiekt budowlany i sposobów przeciwdziałania tym zagrożeniom</w:t>
      </w:r>
      <w:bookmarkEnd w:id="58"/>
      <w:bookmarkEnd w:id="59"/>
      <w:bookmarkEnd w:id="60"/>
      <w:bookmarkEnd w:id="61"/>
    </w:p>
    <w:p w14:paraId="72E9E307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bookmarkStart w:id="62" w:name="bookmark207"/>
      <w:r w:rsidRPr="00F84DED">
        <w:rPr>
          <w:rFonts w:asciiTheme="minorHAnsi" w:hAnsiTheme="minorHAnsi"/>
          <w:szCs w:val="20"/>
        </w:rPr>
        <w:t xml:space="preserve">W podłożu projektowanego budynku woda gruntowa pierwszego poziomu wodonośnego o zwierciadle swobodnym lub lekko napiętym stabilizowała się na rzędnej ok. 101.8-102.3m </w:t>
      </w:r>
      <w:proofErr w:type="spellStart"/>
      <w:r w:rsidRPr="00F84DED">
        <w:rPr>
          <w:rFonts w:asciiTheme="minorHAnsi" w:hAnsiTheme="minorHAnsi"/>
          <w:szCs w:val="20"/>
        </w:rPr>
        <w:t>n.p.m</w:t>
      </w:r>
      <w:bookmarkEnd w:id="62"/>
      <w:proofErr w:type="spellEnd"/>
    </w:p>
    <w:p w14:paraId="2603D138" w14:textId="77777777" w:rsid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</w:p>
    <w:p w14:paraId="0F3C5C25" w14:textId="77777777" w:rsidR="00F84DED" w:rsidRPr="00F84DED" w:rsidRDefault="00F84DED" w:rsidP="00F84DED">
      <w:pPr>
        <w:pStyle w:val="Nagwek3"/>
        <w:rPr>
          <w:color w:val="000000"/>
        </w:rPr>
      </w:pPr>
      <w:bookmarkStart w:id="63" w:name="bookmark208"/>
      <w:bookmarkStart w:id="64" w:name="bookmark209"/>
      <w:bookmarkStart w:id="65" w:name="bookmark211"/>
      <w:bookmarkStart w:id="66" w:name="_Toc197088708"/>
      <w:r>
        <w:rPr>
          <w:color w:val="000000"/>
        </w:rPr>
        <w:t>Specyfikacja badań niezbędnych do zapewnienia wymaganej jakości robót ziemnych i specjalistycznych robót geotechnicznych</w:t>
      </w:r>
      <w:bookmarkEnd w:id="63"/>
      <w:bookmarkEnd w:id="64"/>
      <w:bookmarkEnd w:id="65"/>
      <w:bookmarkEnd w:id="66"/>
    </w:p>
    <w:p w14:paraId="152A7FE2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r w:rsidRPr="00F84DED">
        <w:rPr>
          <w:rFonts w:asciiTheme="minorHAnsi" w:hAnsiTheme="minorHAnsi"/>
          <w:szCs w:val="20"/>
        </w:rPr>
        <w:t>Planowane roboty geotechniczne będą prowadzone pod stałą kontrolą oraz zostaną zakończone odbiorem.</w:t>
      </w:r>
    </w:p>
    <w:p w14:paraId="1A78CAC2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r w:rsidRPr="00F84DED">
        <w:rPr>
          <w:rFonts w:asciiTheme="minorHAnsi" w:hAnsiTheme="minorHAnsi"/>
          <w:szCs w:val="20"/>
        </w:rPr>
        <w:t>W przypadku realizacji wzmocnienia podłoża konieczna będzie bieżąca kontrola prowadzonych robót obejmująca, w zależności od wybranej technologii, takie parametry jak m.in.: głębokość wykonanych pali, czas wiercenia pali (pogrążania urządzeń), objętość użytego zaczynu lub kruszywa. Część parametrów rejestrowana jest automatycznie.</w:t>
      </w:r>
    </w:p>
    <w:p w14:paraId="27073D29" w14:textId="77777777" w:rsidR="00F84DED" w:rsidRPr="00F84DED" w:rsidRDefault="00F84DED" w:rsidP="00F84DED">
      <w:pPr>
        <w:pStyle w:val="Tekst3"/>
        <w:spacing w:line="320" w:lineRule="exact"/>
        <w:ind w:left="284" w:firstLine="0"/>
        <w:jc w:val="both"/>
        <w:rPr>
          <w:rFonts w:asciiTheme="minorHAnsi" w:hAnsiTheme="minorHAnsi"/>
          <w:szCs w:val="20"/>
        </w:rPr>
      </w:pPr>
      <w:r w:rsidRPr="00F84DED">
        <w:rPr>
          <w:rFonts w:asciiTheme="minorHAnsi" w:hAnsiTheme="minorHAnsi"/>
          <w:szCs w:val="20"/>
        </w:rPr>
        <w:t xml:space="preserve">Zgodnie z PN-EN 1997-1:2007. </w:t>
      </w:r>
      <w:proofErr w:type="spellStart"/>
      <w:r w:rsidRPr="00F84DED">
        <w:rPr>
          <w:rFonts w:asciiTheme="minorHAnsi" w:hAnsiTheme="minorHAnsi"/>
          <w:szCs w:val="20"/>
        </w:rPr>
        <w:t>Eurokod</w:t>
      </w:r>
      <w:proofErr w:type="spellEnd"/>
      <w:r w:rsidRPr="00F84DED">
        <w:rPr>
          <w:rFonts w:asciiTheme="minorHAnsi" w:hAnsiTheme="minorHAnsi"/>
          <w:szCs w:val="20"/>
        </w:rPr>
        <w:t xml:space="preserve"> 7: Projektowanie geotechniczne. Część 1: Zasady ogólne, czynności kontrolne nad realizacją robót ziemnych i fundamentowych powinny objąć następujące elementy:</w:t>
      </w:r>
    </w:p>
    <w:p w14:paraId="5BC208B6" w14:textId="77777777" w:rsidR="00F84DED" w:rsidRPr="00F84DED" w:rsidRDefault="00F84DED" w:rsidP="000C1E13">
      <w:pPr>
        <w:pStyle w:val="Tekst3"/>
        <w:numPr>
          <w:ilvl w:val="0"/>
          <w:numId w:val="16"/>
        </w:numPr>
        <w:spacing w:line="320" w:lineRule="exact"/>
        <w:jc w:val="both"/>
        <w:rPr>
          <w:rFonts w:asciiTheme="minorHAnsi" w:hAnsiTheme="minorHAnsi"/>
          <w:szCs w:val="20"/>
        </w:rPr>
      </w:pPr>
      <w:bookmarkStart w:id="67" w:name="bookmark212"/>
      <w:bookmarkEnd w:id="67"/>
      <w:r w:rsidRPr="00F84DED">
        <w:rPr>
          <w:rFonts w:asciiTheme="minorHAnsi" w:hAnsiTheme="minorHAnsi"/>
          <w:szCs w:val="20"/>
        </w:rPr>
        <w:t>weryfikacja warunków gruntowych tj. zgodności przyjętych w projekcie warunków z rzeczywistymi</w:t>
      </w:r>
    </w:p>
    <w:p w14:paraId="3DD51E83" w14:textId="77777777" w:rsidR="00F84DED" w:rsidRPr="00F84DED" w:rsidRDefault="00F84DED" w:rsidP="000C1E13">
      <w:pPr>
        <w:pStyle w:val="Tekst3"/>
        <w:numPr>
          <w:ilvl w:val="0"/>
          <w:numId w:val="16"/>
        </w:numPr>
        <w:spacing w:line="320" w:lineRule="exact"/>
        <w:jc w:val="both"/>
        <w:rPr>
          <w:rFonts w:asciiTheme="minorHAnsi" w:hAnsiTheme="minorHAnsi"/>
          <w:szCs w:val="20"/>
        </w:rPr>
      </w:pPr>
      <w:bookmarkStart w:id="68" w:name="bookmark213"/>
      <w:bookmarkEnd w:id="68"/>
      <w:r w:rsidRPr="00F84DED">
        <w:rPr>
          <w:rFonts w:asciiTheme="minorHAnsi" w:hAnsiTheme="minorHAnsi"/>
          <w:szCs w:val="20"/>
        </w:rPr>
        <w:t>weryfikacja warunków wodnych tj. określenie poziomu wód gruntowych w momencie prowadzenia prac ziemnych,</w:t>
      </w:r>
    </w:p>
    <w:p w14:paraId="34004CC0" w14:textId="77777777" w:rsidR="00F84DED" w:rsidRPr="00F84DED" w:rsidRDefault="00F84DED" w:rsidP="000C1E13">
      <w:pPr>
        <w:pStyle w:val="Tekst3"/>
        <w:numPr>
          <w:ilvl w:val="0"/>
          <w:numId w:val="16"/>
        </w:numPr>
        <w:spacing w:line="320" w:lineRule="exact"/>
        <w:jc w:val="both"/>
        <w:rPr>
          <w:rFonts w:asciiTheme="minorHAnsi" w:hAnsiTheme="minorHAnsi"/>
          <w:szCs w:val="20"/>
        </w:rPr>
      </w:pPr>
      <w:bookmarkStart w:id="69" w:name="bookmark214"/>
      <w:bookmarkEnd w:id="69"/>
      <w:r w:rsidRPr="00F84DED">
        <w:rPr>
          <w:rFonts w:asciiTheme="minorHAnsi" w:hAnsiTheme="minorHAnsi"/>
          <w:szCs w:val="20"/>
        </w:rPr>
        <w:t>kontrola stanu podłoża gruntowego występującego w poziomie posadowienia bezpośrednio przed rozpoczęciem prac fundamentowych,</w:t>
      </w:r>
    </w:p>
    <w:p w14:paraId="0A8D2E55" w14:textId="77777777" w:rsidR="00F84DED" w:rsidRDefault="00F84DED" w:rsidP="000C1E13">
      <w:pPr>
        <w:pStyle w:val="Tekst3"/>
        <w:numPr>
          <w:ilvl w:val="0"/>
          <w:numId w:val="16"/>
        </w:numPr>
        <w:spacing w:line="320" w:lineRule="exact"/>
        <w:jc w:val="both"/>
        <w:rPr>
          <w:rFonts w:asciiTheme="minorHAnsi" w:hAnsiTheme="minorHAnsi"/>
          <w:szCs w:val="20"/>
        </w:rPr>
      </w:pPr>
      <w:bookmarkStart w:id="70" w:name="bookmark215"/>
      <w:bookmarkEnd w:id="70"/>
      <w:r w:rsidRPr="00F84DED">
        <w:rPr>
          <w:rFonts w:asciiTheme="minorHAnsi" w:hAnsiTheme="minorHAnsi"/>
          <w:szCs w:val="20"/>
        </w:rPr>
        <w:t>kontrola wpływu prowadzonych prac ziemnych na tereny sąsiednie.</w:t>
      </w:r>
    </w:p>
    <w:p w14:paraId="431CD01C" w14:textId="77777777" w:rsidR="00F84DED" w:rsidRPr="00F84DED" w:rsidRDefault="00F84DED" w:rsidP="00F84DED">
      <w:pPr>
        <w:pStyle w:val="Nagwek3"/>
        <w:rPr>
          <w:color w:val="000000"/>
        </w:rPr>
      </w:pPr>
      <w:bookmarkStart w:id="71" w:name="bookmark216"/>
      <w:bookmarkStart w:id="72" w:name="_Toc197088709"/>
      <w:r w:rsidRPr="00F84DED">
        <w:rPr>
          <w:color w:val="000000"/>
        </w:rPr>
        <w:t>Opinia</w:t>
      </w:r>
      <w:bookmarkEnd w:id="71"/>
      <w:bookmarkEnd w:id="72"/>
    </w:p>
    <w:p w14:paraId="661C65AC" w14:textId="51D45737" w:rsidR="00F84DED" w:rsidRPr="00F84DED" w:rsidRDefault="00F84DED" w:rsidP="000C1E13">
      <w:pPr>
        <w:pStyle w:val="Tekst3"/>
        <w:numPr>
          <w:ilvl w:val="0"/>
          <w:numId w:val="16"/>
        </w:numPr>
        <w:spacing w:line="320" w:lineRule="exact"/>
        <w:jc w:val="both"/>
        <w:rPr>
          <w:rFonts w:asciiTheme="minorHAnsi" w:hAnsiTheme="minorHAnsi"/>
          <w:szCs w:val="20"/>
        </w:rPr>
      </w:pPr>
      <w:r w:rsidRPr="00F84DED">
        <w:rPr>
          <w:rFonts w:asciiTheme="minorHAnsi" w:hAnsiTheme="minorHAnsi"/>
          <w:szCs w:val="20"/>
        </w:rPr>
        <w:t xml:space="preserve">Głębokość przemarzania dla omawianego </w:t>
      </w:r>
      <w:r w:rsidR="008C6AB1" w:rsidRPr="00F84DED">
        <w:rPr>
          <w:rFonts w:asciiTheme="minorHAnsi" w:hAnsiTheme="minorHAnsi"/>
          <w:szCs w:val="20"/>
        </w:rPr>
        <w:t>rejonu</w:t>
      </w:r>
      <w:r w:rsidRPr="00F84DED">
        <w:rPr>
          <w:rFonts w:asciiTheme="minorHAnsi" w:hAnsiTheme="minorHAnsi"/>
          <w:szCs w:val="20"/>
        </w:rPr>
        <w:t xml:space="preserve"> wg PN/B/03020 wynosi 1,0 m p.p.t.</w:t>
      </w:r>
    </w:p>
    <w:p w14:paraId="6A755BE3" w14:textId="77777777" w:rsidR="00F84DED" w:rsidRPr="00F84DED" w:rsidRDefault="00F84DED" w:rsidP="000C1E13">
      <w:pPr>
        <w:pStyle w:val="Tekst3"/>
        <w:numPr>
          <w:ilvl w:val="0"/>
          <w:numId w:val="16"/>
        </w:numPr>
        <w:spacing w:line="320" w:lineRule="exact"/>
        <w:jc w:val="both"/>
        <w:rPr>
          <w:rFonts w:asciiTheme="minorHAnsi" w:hAnsiTheme="minorHAnsi"/>
          <w:szCs w:val="20"/>
        </w:rPr>
      </w:pPr>
      <w:bookmarkStart w:id="73" w:name="bookmark219"/>
      <w:bookmarkEnd w:id="73"/>
      <w:r w:rsidRPr="00F84DED">
        <w:rPr>
          <w:rFonts w:asciiTheme="minorHAnsi" w:hAnsiTheme="minorHAnsi"/>
          <w:szCs w:val="20"/>
        </w:rPr>
        <w:t>Warunki gruntowe uznano za proste; warunki wodne: korzystne (nie projektuje się podpiwniczenia budynków)</w:t>
      </w:r>
    </w:p>
    <w:p w14:paraId="3352FC97" w14:textId="77777777" w:rsidR="00F84DED" w:rsidRPr="00F84DED" w:rsidRDefault="00F84DED" w:rsidP="000C1E13">
      <w:pPr>
        <w:pStyle w:val="Tekst3"/>
        <w:numPr>
          <w:ilvl w:val="0"/>
          <w:numId w:val="16"/>
        </w:numPr>
        <w:spacing w:line="320" w:lineRule="exact"/>
        <w:jc w:val="both"/>
        <w:rPr>
          <w:rFonts w:asciiTheme="minorHAnsi" w:hAnsiTheme="minorHAnsi"/>
          <w:szCs w:val="20"/>
        </w:rPr>
      </w:pPr>
      <w:bookmarkStart w:id="74" w:name="bookmark220"/>
      <w:bookmarkEnd w:id="74"/>
      <w:r w:rsidRPr="00F84DED">
        <w:rPr>
          <w:rFonts w:asciiTheme="minorHAnsi" w:hAnsiTheme="minorHAnsi"/>
          <w:szCs w:val="20"/>
        </w:rPr>
        <w:t>Planowaną inwestycję zakwalifikowano do II kategorii geotechnicznej.</w:t>
      </w:r>
    </w:p>
    <w:p w14:paraId="77ED695F" w14:textId="77777777" w:rsidR="00FE05AD" w:rsidRPr="000D41F9" w:rsidRDefault="00FE05AD" w:rsidP="00FE05AD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75" w:name="_Toc182843106"/>
      <w:bookmarkStart w:id="76" w:name="_Toc185832416"/>
      <w:bookmarkStart w:id="77" w:name="_Toc197088710"/>
      <w:r w:rsidRPr="000D41F9">
        <w:rPr>
          <w:rFonts w:asciiTheme="minorHAnsi" w:hAnsiTheme="minorHAnsi" w:cs="Arial"/>
          <w:szCs w:val="18"/>
        </w:rPr>
        <w:lastRenderedPageBreak/>
        <w:t>Sposób posadowienia obiektu budowlanego</w:t>
      </w:r>
      <w:bookmarkEnd w:id="75"/>
      <w:bookmarkEnd w:id="76"/>
      <w:bookmarkEnd w:id="77"/>
    </w:p>
    <w:p w14:paraId="69F066CF" w14:textId="77777777" w:rsidR="00FE05AD" w:rsidRPr="000D41F9" w:rsidRDefault="00FE05AD" w:rsidP="00FE05AD">
      <w:pPr>
        <w:pStyle w:val="Tekst3"/>
        <w:spacing w:line="320" w:lineRule="exact"/>
        <w:ind w:left="284" w:firstLine="0"/>
        <w:jc w:val="both"/>
        <w:rPr>
          <w:rFonts w:asciiTheme="minorHAnsi" w:hAnsiTheme="minorHAnsi"/>
        </w:rPr>
      </w:pPr>
      <w:bookmarkStart w:id="78" w:name="_Hlk103256383"/>
      <w:r w:rsidRPr="000D41F9">
        <w:rPr>
          <w:rFonts w:asciiTheme="minorHAnsi" w:hAnsiTheme="minorHAnsi"/>
          <w:szCs w:val="20"/>
        </w:rPr>
        <w:t>Założono posadowienie budynku bezpośrednie</w:t>
      </w:r>
      <w:r>
        <w:rPr>
          <w:rFonts w:asciiTheme="minorHAnsi" w:hAnsiTheme="minorHAnsi"/>
          <w:szCs w:val="20"/>
        </w:rPr>
        <w:t xml:space="preserve"> na</w:t>
      </w:r>
      <w:r w:rsidRPr="000D41F9">
        <w:rPr>
          <w:rFonts w:asciiTheme="minorHAnsi" w:hAnsiTheme="minorHAnsi"/>
          <w:szCs w:val="20"/>
        </w:rPr>
        <w:t xml:space="preserve"> ławach i stopach fundamentowych. Przed rozpoczęciem budowy należy wykonać szczegółowy projekt wykonawczy posadowienia, uwzględniający lokalne warunki gruntowe.</w:t>
      </w:r>
      <w:bookmarkEnd w:id="78"/>
    </w:p>
    <w:p w14:paraId="7060925B" w14:textId="5951E6C3" w:rsidR="00FA2160" w:rsidRPr="00FA2160" w:rsidRDefault="008C6AB1" w:rsidP="00FA2160">
      <w:pPr>
        <w:pStyle w:val="Nagwek1"/>
        <w:spacing w:line="360" w:lineRule="auto"/>
        <w:rPr>
          <w:rFonts w:asciiTheme="minorHAnsi" w:hAnsiTheme="minorHAnsi"/>
        </w:rPr>
      </w:pPr>
      <w:bookmarkStart w:id="79" w:name="_Toc197088711"/>
      <w:r>
        <w:rPr>
          <w:rFonts w:asciiTheme="minorHAnsi" w:hAnsiTheme="minorHAnsi"/>
        </w:rPr>
        <w:t>Zestawienie obciążeń</w:t>
      </w:r>
      <w:bookmarkEnd w:id="79"/>
      <w:r w:rsidR="00FE05AD" w:rsidRPr="000D41F9">
        <w:rPr>
          <w:rFonts w:asciiTheme="minorHAnsi" w:hAnsiTheme="minorHAnsi"/>
        </w:rPr>
        <w:t xml:space="preserve"> </w:t>
      </w:r>
    </w:p>
    <w:p w14:paraId="43DBB37B" w14:textId="1400E921" w:rsidR="00FA2160" w:rsidRPr="00FA2160" w:rsidRDefault="00FA2160" w:rsidP="00FA2160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r>
        <w:rPr>
          <w:rFonts w:asciiTheme="minorHAnsi" w:hAnsiTheme="minorHAnsi" w:cs="Arial"/>
          <w:szCs w:val="18"/>
        </w:rPr>
        <w:t xml:space="preserve"> </w:t>
      </w:r>
      <w:bookmarkStart w:id="80" w:name="_Toc197088712"/>
      <w:r>
        <w:rPr>
          <w:rFonts w:asciiTheme="minorHAnsi" w:hAnsiTheme="minorHAnsi" w:cs="Arial"/>
          <w:szCs w:val="18"/>
        </w:rPr>
        <w:t>Dach głównej hali</w:t>
      </w:r>
      <w:bookmarkEnd w:id="8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"/>
        <w:gridCol w:w="5018"/>
        <w:gridCol w:w="1158"/>
        <w:gridCol w:w="772"/>
        <w:gridCol w:w="482"/>
        <w:gridCol w:w="482"/>
        <w:gridCol w:w="772"/>
      </w:tblGrid>
      <w:tr w:rsidR="00FA2160" w:rsidRPr="00FA2160" w14:paraId="07866F40" w14:textId="77777777">
        <w:tc>
          <w:tcPr>
            <w:tcW w:w="3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57CA85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L.p.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012B6E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4FEBF001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Opis oddziaływania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63366C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Rodzaj</w:t>
            </w:r>
          </w:p>
          <w:p w14:paraId="5E2BA1D4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oddziaływania</w:t>
            </w: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EC1EA0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Wartość char.</w:t>
            </w:r>
          </w:p>
          <w:p w14:paraId="5F5FCD72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5968C6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76157660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ψ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6B4A38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1F0B1E3D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γF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93C01D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Wartość </w:t>
            </w:r>
            <w:proofErr w:type="spellStart"/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obl</w:t>
            </w:r>
            <w:proofErr w:type="spellEnd"/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.</w:t>
            </w:r>
          </w:p>
          <w:p w14:paraId="273DC39F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</w:tr>
      <w:tr w:rsidR="00FA2160" w:rsidRPr="00FA2160" w14:paraId="49A444E5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4B669E7A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3ADA78F3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Równomiernie rozłożone obciążenie użytkowe powierzchni dachu wg PN-EN 1991-1-1/6.3.4 - powierzchnia kategorii H  [0,40kN/m²]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ED8D1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zmienne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0C242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0,40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9533D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B2F44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110F4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0,60</w:t>
            </w:r>
          </w:p>
        </w:tc>
      </w:tr>
      <w:tr w:rsidR="00FA2160" w:rsidRPr="00FA2160" w14:paraId="4599C5C3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3DF3E061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4FF3C540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Śnieg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30430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zmienne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47A69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8C0DE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C03BB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7DE59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</w:tr>
      <w:tr w:rsidR="00FA2160" w:rsidRPr="00FA2160" w14:paraId="72530072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3744A3FB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3.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5F539B5D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WIATR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C2E0E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zmienne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F9ED0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0,15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C4F3B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850B6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D64DA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0,22</w:t>
            </w:r>
          </w:p>
        </w:tc>
      </w:tr>
      <w:tr w:rsidR="00FA2160" w:rsidRPr="00FA2160" w14:paraId="6A718C18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7544FBFD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4.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72840C5F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FOTOWOLTAIKA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B9544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A3C2D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0,40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36876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B2FBD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33A54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0,54</w:t>
            </w:r>
          </w:p>
        </w:tc>
      </w:tr>
      <w:tr w:rsidR="00FA2160" w:rsidRPr="00FA2160" w14:paraId="5E868993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21185DEC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5.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3ED7DB1C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Membrana PVC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D99BC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B5F7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4712A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62716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62DC3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0,03</w:t>
            </w:r>
          </w:p>
        </w:tc>
      </w:tr>
      <w:tr w:rsidR="00FA2160" w:rsidRPr="00FA2160" w14:paraId="45B77630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6A58B048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6.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676F98DD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Styropian (wg PN-82/B-02001) grub.16 cm  [0,5kN/m³·0,16m]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846E7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4E5FB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0,08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7B4C3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E69DF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038FF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0,11</w:t>
            </w:r>
          </w:p>
        </w:tc>
      </w:tr>
      <w:tr w:rsidR="00FA2160" w:rsidRPr="00FA2160" w14:paraId="095CAE3B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2A3DEA54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7.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245358A8" w14:textId="5782FA41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Blacha trapezowa T</w:t>
            </w:r>
            <w:r w:rsidR="00053A28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15</w:t>
            </w: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0.427,5.856 1,50 mm S320GD/S350GD (wg katalogu Pruszyński)  [0,203kN/m²]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CEB17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3A4D3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719D4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6B86C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E0258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0,27</w:t>
            </w:r>
          </w:p>
        </w:tc>
      </w:tr>
      <w:tr w:rsidR="00FA2160" w:rsidRPr="00FA2160" w14:paraId="2E99DF9E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4394D31E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8.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3F73FCE4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PODKONSTRUKCJA SUFITÓW W CHŁODNI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98C3F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6296C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0,60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FFA96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D2B21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C5446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0,81</w:t>
            </w:r>
          </w:p>
        </w:tc>
      </w:tr>
      <w:tr w:rsidR="00FA2160" w:rsidRPr="00FA2160" w14:paraId="361D81B4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6024703C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9.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70F2A4B5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RYGLE PREFABRYKOWANE IVO 1500X500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597B6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E096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98832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ADEB9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F4316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0,00</w:t>
            </w:r>
          </w:p>
        </w:tc>
      </w:tr>
      <w:tr w:rsidR="00FA2160" w:rsidRPr="00FA2160" w14:paraId="389316FB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2505A0A6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63F0B401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Σ:</w:t>
            </w:r>
          </w:p>
        </w:tc>
        <w:tc>
          <w:tcPr>
            <w:tcW w:w="11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3670F1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979A93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2,85</w:t>
            </w: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11EF1D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0F1316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5C0E07" w14:textId="77777777" w:rsidR="00FA2160" w:rsidRPr="00FA2160" w:rsidRDefault="00FA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FA2160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4,08</w:t>
            </w:r>
          </w:p>
        </w:tc>
      </w:tr>
    </w:tbl>
    <w:p w14:paraId="74AB319B" w14:textId="77777777" w:rsidR="00A240BE" w:rsidRDefault="00A240B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669B0915" w14:textId="11840BB1" w:rsidR="00A240BE" w:rsidRPr="00A240BE" w:rsidRDefault="00A240BE" w:rsidP="00A240BE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81" w:name="_Toc197088713"/>
      <w:r w:rsidRPr="00A240BE">
        <w:rPr>
          <w:rFonts w:asciiTheme="minorHAnsi" w:hAnsiTheme="minorHAnsi" w:cs="Arial"/>
          <w:szCs w:val="18"/>
        </w:rPr>
        <w:t>D</w:t>
      </w:r>
      <w:r>
        <w:rPr>
          <w:rFonts w:asciiTheme="minorHAnsi" w:hAnsiTheme="minorHAnsi" w:cs="Arial"/>
          <w:szCs w:val="18"/>
        </w:rPr>
        <w:t>ach nad dokami załadunkowymi</w:t>
      </w:r>
      <w:bookmarkEnd w:id="81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"/>
        <w:gridCol w:w="5018"/>
        <w:gridCol w:w="1158"/>
        <w:gridCol w:w="772"/>
        <w:gridCol w:w="482"/>
        <w:gridCol w:w="482"/>
        <w:gridCol w:w="772"/>
      </w:tblGrid>
      <w:tr w:rsidR="00A240BE" w:rsidRPr="00A240BE" w14:paraId="7BAC741D" w14:textId="77777777">
        <w:tc>
          <w:tcPr>
            <w:tcW w:w="3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9CD970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0F4E4D6C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L.p.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FCD065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02D39A52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Opis oddziaływania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D3F749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Rodzaj</w:t>
            </w:r>
          </w:p>
          <w:p w14:paraId="00C2678B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oddziaływania</w:t>
            </w: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0AF68F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Wartość char.</w:t>
            </w:r>
          </w:p>
          <w:p w14:paraId="68A1A9F0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01405E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540F2A5E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ψ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D93848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7C50FDB7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γF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225455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Wartość </w:t>
            </w:r>
            <w:proofErr w:type="spellStart"/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obl</w:t>
            </w:r>
            <w:proofErr w:type="spellEnd"/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.</w:t>
            </w:r>
          </w:p>
          <w:p w14:paraId="220A2EA7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</w:tr>
      <w:tr w:rsidR="00A240BE" w:rsidRPr="00A240BE" w14:paraId="3F8B85DF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21EF6643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7832D734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Równomiernie rozłożone obciążenie użytkowe powierzchni dachu wg PN-EN 1991-1-1/6.3.4 - powierzchnia kategorii H  [0,40kN/m²]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6CEF0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zmienne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C080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0,40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EDD3F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A7F31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E7BAE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0,60</w:t>
            </w:r>
          </w:p>
        </w:tc>
      </w:tr>
      <w:tr w:rsidR="00A240BE" w:rsidRPr="00A240BE" w14:paraId="589E2C71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669B96AC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79F03C71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Śnieg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BB3D7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zmienne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EEB17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D9CBB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2A7CB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C0C3B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</w:tr>
      <w:tr w:rsidR="00A240BE" w:rsidRPr="00A240BE" w14:paraId="7E050601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471BD260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3.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11629939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WIATR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CEC36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zmienne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E988D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0,15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F3741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7B73E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D9E77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0,22</w:t>
            </w:r>
          </w:p>
        </w:tc>
      </w:tr>
      <w:tr w:rsidR="00A240BE" w:rsidRPr="00A240BE" w14:paraId="546A8789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21C45F35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4.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05853E10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FOTOWOLTAIKA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A9C11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2111E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0,40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776AD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0AF54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2F340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0,54</w:t>
            </w:r>
          </w:p>
        </w:tc>
      </w:tr>
      <w:tr w:rsidR="00A240BE" w:rsidRPr="00A240BE" w14:paraId="2E5545E6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15DE6FD5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5.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117508C9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Membrana PVC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EC8A8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4B35D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1EAED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E4E68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AA1E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0,03</w:t>
            </w:r>
          </w:p>
        </w:tc>
      </w:tr>
      <w:tr w:rsidR="00A240BE" w:rsidRPr="00A240BE" w14:paraId="2AE9C5C3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18674BEB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6.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4DD83529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Styropian (wg PN-82/B-02001) grub.16 cm  [0,5kN/m³·0,16m]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C47F9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212BF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0,08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5E374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3D094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585C5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0,11</w:t>
            </w:r>
          </w:p>
        </w:tc>
      </w:tr>
      <w:tr w:rsidR="00A240BE" w:rsidRPr="00A240BE" w14:paraId="2A0F2195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65549298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7.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7888B95E" w14:textId="02701492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Blacha trapezowa T</w:t>
            </w:r>
            <w:r w:rsidR="00053A28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15</w:t>
            </w: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0.427,5.856 1,50 mm S320GD/S350GD (wg katalogu Pruszyński)  [0,203kN/m²]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C376C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6EFD9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C017F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21850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B9139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0,27</w:t>
            </w:r>
          </w:p>
        </w:tc>
      </w:tr>
      <w:tr w:rsidR="00A240BE" w:rsidRPr="00A240BE" w14:paraId="55578A7F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21881DEF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8.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7DF11444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PODKONSTRUKCJA SUFITÓW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3689F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14F3D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9A8D5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ECCC5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26FCA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</w:tr>
      <w:tr w:rsidR="00A240BE" w:rsidRPr="00A240BE" w14:paraId="54CD88C4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1A691C7B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4D765534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Σ:</w:t>
            </w:r>
          </w:p>
        </w:tc>
        <w:tc>
          <w:tcPr>
            <w:tcW w:w="11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AF8069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DE11CA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3,25</w:t>
            </w: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5D3D76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0BB1DC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B2FE2C" w14:textId="77777777" w:rsidR="00A240BE" w:rsidRPr="00A240BE" w:rsidRDefault="00A2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240BE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4,62</w:t>
            </w:r>
          </w:p>
        </w:tc>
      </w:tr>
    </w:tbl>
    <w:p w14:paraId="555EB226" w14:textId="1096DD04" w:rsidR="00DD4ECF" w:rsidRDefault="00DD4E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06A98D77" w14:textId="77777777" w:rsidR="00DD4ECF" w:rsidRDefault="00DD4ECF">
      <w:pPr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br w:type="page"/>
      </w:r>
    </w:p>
    <w:p w14:paraId="2CE53D23" w14:textId="7C06AEAC" w:rsidR="00DD4ECF" w:rsidRPr="00DD4ECF" w:rsidRDefault="00DD4ECF" w:rsidP="00DD4ECF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82" w:name="_Toc197088714"/>
      <w:r w:rsidRPr="00DD4ECF">
        <w:rPr>
          <w:rFonts w:asciiTheme="minorHAnsi" w:hAnsiTheme="minorHAnsi" w:cs="Arial"/>
          <w:szCs w:val="18"/>
        </w:rPr>
        <w:lastRenderedPageBreak/>
        <w:t>Zadaszenie nad dokami</w:t>
      </w:r>
      <w:bookmarkEnd w:id="82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"/>
        <w:gridCol w:w="5018"/>
        <w:gridCol w:w="1158"/>
        <w:gridCol w:w="772"/>
        <w:gridCol w:w="482"/>
        <w:gridCol w:w="482"/>
        <w:gridCol w:w="772"/>
      </w:tblGrid>
      <w:tr w:rsidR="00DD4ECF" w:rsidRPr="00DD4ECF" w14:paraId="5DB7CA29" w14:textId="77777777">
        <w:tc>
          <w:tcPr>
            <w:tcW w:w="3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02D97E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055E842E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L.p.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017E2E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5252574B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Opis oddziaływania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EBB502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Rodzaj</w:t>
            </w:r>
          </w:p>
          <w:p w14:paraId="5C8BE29E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oddziaływania</w:t>
            </w: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81BFE1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Wartość char.</w:t>
            </w:r>
          </w:p>
          <w:p w14:paraId="75AB1DEF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A85C20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15E30CAC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ψ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69DC2E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7230A54D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γF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427DF2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Wartość </w:t>
            </w:r>
            <w:proofErr w:type="spellStart"/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obl</w:t>
            </w:r>
            <w:proofErr w:type="spellEnd"/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.</w:t>
            </w:r>
          </w:p>
          <w:p w14:paraId="44E69A3C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</w:tr>
      <w:tr w:rsidR="00DD4ECF" w:rsidRPr="00DD4ECF" w14:paraId="71F77B85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6ED362FB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3E891A17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PŁYTA WARSTWOWA GR 10CM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AB534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6655C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B2942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A6A3F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ABF3E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0,27</w:t>
            </w:r>
          </w:p>
        </w:tc>
      </w:tr>
      <w:tr w:rsidR="00DD4ECF" w:rsidRPr="00DD4ECF" w14:paraId="3DEC89DB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3E4AA0E4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500B232B" w14:textId="7DBA3ED5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PŁATWIE 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10861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B5052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546E3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D37EC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7412F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0,27</w:t>
            </w:r>
          </w:p>
        </w:tc>
      </w:tr>
      <w:tr w:rsidR="00DD4ECF" w:rsidRPr="00DD4ECF" w14:paraId="04370F2A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367171F9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3.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392E2803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Równomiernie rozłożone obciążenie użytkowe powierzchni dachu wg PN-EN 1991-1-1/6.3.4 - powierzchnia kategorii H  [0,40kN/m²]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1CAAA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zmienne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8B1DA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0,40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BC6B9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36878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BA573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0,60</w:t>
            </w:r>
          </w:p>
        </w:tc>
      </w:tr>
      <w:tr w:rsidR="00DD4ECF" w:rsidRPr="00DD4ECF" w14:paraId="15973FAC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4F4D5E67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662B6C55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Σ:</w:t>
            </w:r>
          </w:p>
        </w:tc>
        <w:tc>
          <w:tcPr>
            <w:tcW w:w="11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E7EDB2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967FF6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0,80</w:t>
            </w: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B7BFFC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4CE231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8E3BC2" w14:textId="77777777" w:rsidR="00DD4ECF" w:rsidRPr="00DD4ECF" w:rsidRDefault="00DD4ECF" w:rsidP="00DD4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DD4ECF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1,14</w:t>
            </w:r>
          </w:p>
        </w:tc>
      </w:tr>
    </w:tbl>
    <w:p w14:paraId="72F4EE35" w14:textId="77777777" w:rsidR="00DD4ECF" w:rsidRDefault="00DD4E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39634930" w14:textId="3E6FC996" w:rsidR="00DD4ECF" w:rsidRDefault="00DD4ECF" w:rsidP="00DD4ECF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83" w:name="_Toc197088715"/>
      <w:r>
        <w:rPr>
          <w:rFonts w:asciiTheme="minorHAnsi" w:hAnsiTheme="minorHAnsi" w:cs="Arial"/>
          <w:szCs w:val="18"/>
        </w:rPr>
        <w:t>Dach nad częścią murowaną</w:t>
      </w:r>
      <w:bookmarkEnd w:id="83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"/>
        <w:gridCol w:w="5018"/>
        <w:gridCol w:w="1158"/>
        <w:gridCol w:w="772"/>
        <w:gridCol w:w="482"/>
        <w:gridCol w:w="482"/>
        <w:gridCol w:w="772"/>
      </w:tblGrid>
      <w:tr w:rsidR="00B02E32" w:rsidRPr="00B02E32" w14:paraId="1E00F6AD" w14:textId="77777777" w:rsidTr="00170D4C">
        <w:tc>
          <w:tcPr>
            <w:tcW w:w="3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565AF4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42EBF97D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L.p.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CF08BF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2E8F8D82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Opis oddziaływania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349376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Rodzaj</w:t>
            </w:r>
          </w:p>
          <w:p w14:paraId="0009EA8A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oddziaływania</w:t>
            </w: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776D5A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Wartość char.</w:t>
            </w:r>
          </w:p>
          <w:p w14:paraId="5BAAD888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41C1CD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29B4A86C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ψ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ADEDA3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358234BF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γF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2E5582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Wartość </w:t>
            </w: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obl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.</w:t>
            </w:r>
          </w:p>
          <w:p w14:paraId="0F933911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</w:tr>
      <w:tr w:rsidR="00B02E32" w:rsidRPr="00B02E32" w14:paraId="7A856665" w14:textId="77777777" w:rsidTr="00170D4C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260418DA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063A1A0C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Równomiernie rozłożone obciążenie użytkowe powierzchni dachu wg PN-EN 1991-1-1/6.3.4 - powierzchnia kategorii H  [0,40kN/m²]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5F055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zmienne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1F300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0,40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4263C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BA078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7D8CF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0,60</w:t>
            </w:r>
          </w:p>
        </w:tc>
      </w:tr>
      <w:tr w:rsidR="00B02E32" w:rsidRPr="00B02E32" w14:paraId="7349B66B" w14:textId="77777777" w:rsidTr="00170D4C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6AB631CA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6AA11162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Śnieg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4D83C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zmienne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4465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1,20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4C549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15F41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0235F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1,80</w:t>
            </w:r>
          </w:p>
        </w:tc>
      </w:tr>
      <w:tr w:rsidR="00B02E32" w:rsidRPr="00B02E32" w14:paraId="2EFF462B" w14:textId="77777777" w:rsidTr="00170D4C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6DE82EF0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3.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7F5DA7FE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WIATR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2B063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zmienne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59C35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0,15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679B8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40DE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D40E3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0,22</w:t>
            </w:r>
          </w:p>
        </w:tc>
      </w:tr>
      <w:tr w:rsidR="00B02E32" w:rsidRPr="00B02E32" w14:paraId="2549DCDA" w14:textId="77777777" w:rsidTr="00170D4C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1233A349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4.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620BDBD1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FOTOWOLTAIKA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CD8E2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94EE3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0,40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42CD0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7F2F2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D70E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0,54</w:t>
            </w:r>
          </w:p>
        </w:tc>
      </w:tr>
      <w:tr w:rsidR="00B02E32" w:rsidRPr="00B02E32" w14:paraId="53F8B898" w14:textId="77777777" w:rsidTr="00170D4C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1DAA4EFB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5.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29A4C2B9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Membrana PVC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EF2A3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149F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6D8D7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96D5D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53BEC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0,03</w:t>
            </w:r>
          </w:p>
        </w:tc>
      </w:tr>
      <w:tr w:rsidR="00B02E32" w:rsidRPr="00B02E32" w14:paraId="0F78E81F" w14:textId="77777777" w:rsidTr="00170D4C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07CE7803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6.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16DEC7EF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Styropian (wg PN-82/B-02001) grub.16 cm  [0,5kN/m³·0,16m]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8E22E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9EE0F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0,08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E65ED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922F1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E5C55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0,11</w:t>
            </w:r>
          </w:p>
        </w:tc>
      </w:tr>
      <w:tr w:rsidR="00B02E32" w:rsidRPr="00B02E32" w14:paraId="34960FEA" w14:textId="77777777" w:rsidTr="00170D4C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2C6DAC6E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7.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067CB029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Blacha trapezowa T94.257.1030 1,00 mm S320GD/S350GD (wg katalogu Pruszyński)  [0,112kN/m²]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ED135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CE6ED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0,11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3D190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B5561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762CD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0,11</w:t>
            </w:r>
          </w:p>
        </w:tc>
      </w:tr>
      <w:tr w:rsidR="00B02E32" w:rsidRPr="00B02E32" w14:paraId="4CF4732C" w14:textId="77777777" w:rsidTr="00170D4C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7BED5BBF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8.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5BE5A320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URZĄDZENIA DACH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FDC78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992E7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5814E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E81EC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B2CD9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2,03</w:t>
            </w:r>
          </w:p>
        </w:tc>
      </w:tr>
      <w:tr w:rsidR="00B02E32" w:rsidRPr="00B02E32" w14:paraId="78AE727C" w14:textId="77777777" w:rsidTr="00170D4C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58F33FDE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9.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06E5FC2C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IPE 330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7D344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0A2C9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0,50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1ACA5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9158D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C935E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0,50</w:t>
            </w:r>
          </w:p>
        </w:tc>
      </w:tr>
      <w:tr w:rsidR="00B02E32" w:rsidRPr="00B02E32" w14:paraId="364C217F" w14:textId="77777777" w:rsidTr="00170D4C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576AEA1E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3BA47078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Σ:</w:t>
            </w:r>
          </w:p>
        </w:tc>
        <w:tc>
          <w:tcPr>
            <w:tcW w:w="11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7B70D4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A4488F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4,36</w:t>
            </w: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808418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586701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748CD8" w14:textId="77777777" w:rsidR="00B02E32" w:rsidRPr="00B02E32" w:rsidRDefault="00B02E32" w:rsidP="00170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5,94</w:t>
            </w:r>
          </w:p>
        </w:tc>
      </w:tr>
    </w:tbl>
    <w:p w14:paraId="086E23E7" w14:textId="77777777" w:rsidR="00B02E32" w:rsidRPr="00B02E32" w:rsidRDefault="00B02E32" w:rsidP="00B02E32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84" w:name="_Toc197088716"/>
      <w:r w:rsidRPr="00B02E32">
        <w:rPr>
          <w:rFonts w:asciiTheme="minorHAnsi" w:hAnsiTheme="minorHAnsi" w:cs="Arial"/>
          <w:szCs w:val="18"/>
        </w:rPr>
        <w:t>Strop części murowanej</w:t>
      </w:r>
      <w:bookmarkEnd w:id="84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"/>
        <w:gridCol w:w="5018"/>
        <w:gridCol w:w="1158"/>
        <w:gridCol w:w="772"/>
        <w:gridCol w:w="482"/>
        <w:gridCol w:w="482"/>
        <w:gridCol w:w="772"/>
      </w:tblGrid>
      <w:tr w:rsidR="00B02E32" w:rsidRPr="00B02E32" w14:paraId="13DC6451" w14:textId="77777777">
        <w:tc>
          <w:tcPr>
            <w:tcW w:w="3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B1673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2FD1F65C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L.p.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E4FC8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7FB92128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Opis oddziaływania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39F25D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Rodzaj</w:t>
            </w:r>
          </w:p>
          <w:p w14:paraId="5613DD4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oddziaływania</w:t>
            </w: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1D0AF7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Wartość char.</w:t>
            </w:r>
          </w:p>
          <w:p w14:paraId="1C3A9095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C9585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004F65B1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ψ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FCE77C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01492BA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γF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1CA94D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Wartość </w:t>
            </w: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obl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.</w:t>
            </w:r>
          </w:p>
          <w:p w14:paraId="3997E94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</w:tr>
      <w:tr w:rsidR="00B02E32" w:rsidRPr="00B02E32" w14:paraId="6FF315B1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09013B04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0F41B5CA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Równomiernie rozłożone obciążenie użytkowe wg PN-EN 1991-1-1/6.3.1 - powierzchnia kategorii D2  [5,00kN/m²]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7B5BC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zmienne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3E5B4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10,00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0269E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681B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C4A17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15,00</w:t>
            </w:r>
          </w:p>
        </w:tc>
      </w:tr>
      <w:tr w:rsidR="00B02E32" w:rsidRPr="00B02E32" w14:paraId="7EC23A21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5B941020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5A3B79F5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Płytki kamionkowe grubości 14 mm na zaprawie cementowej 1:3 grubości 16-23 mm (wg PN-82/B-02001)  [0,640kN/m²]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2A025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673B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0,64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34B17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48FFD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4C690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0,86</w:t>
            </w:r>
          </w:p>
        </w:tc>
      </w:tr>
      <w:tr w:rsidR="00B02E32" w:rsidRPr="00B02E32" w14:paraId="7A3D5BA4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7C3D108D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3.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4DB0E822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Beton zwykły na kruszywie kamiennym, niezbrojony, zagęszczony (wg PN-82/B-02001) grub.7 cm  [24,0kN/m³·0,07m]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6446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A29E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1,68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5AB7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0422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F1E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2,27</w:t>
            </w:r>
          </w:p>
        </w:tc>
      </w:tr>
      <w:tr w:rsidR="00B02E32" w:rsidRPr="00B02E32" w14:paraId="11FBDEF0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1EF19C30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4.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3601AFC9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Styropian (wg PN-82/B-02001) grub.10 cm  [0,5kN/m³·0,10m]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17D65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4818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0,05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AF3C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73FA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10CF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0,07</w:t>
            </w:r>
          </w:p>
        </w:tc>
      </w:tr>
      <w:tr w:rsidR="00B02E32" w:rsidRPr="00B02E32" w14:paraId="76E11C6B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06A46A4B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5.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6C8E6F33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Strop </w:t>
            </w: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hc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265/10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CDAF5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8C458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3,76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1278D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74648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00DE0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5,08</w:t>
            </w:r>
          </w:p>
        </w:tc>
      </w:tr>
      <w:tr w:rsidR="00B02E32" w:rsidRPr="00B02E32" w14:paraId="78BEF837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350C311A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6.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2FC49294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Gładź/zaprawa cementowo-wapienna (wg PN-82/B-02001) grub.1,5 cm  [19,0kN/m³·0,015m]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81355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A560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0,29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2520E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2E04A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364CE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0,39</w:t>
            </w:r>
          </w:p>
        </w:tc>
      </w:tr>
      <w:tr w:rsidR="00B02E32" w:rsidRPr="00B02E32" w14:paraId="6F58B6C6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51455DD3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7.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6D2D4DA1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Obciążenie zastępcze od ścian działowych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7FB7E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80118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0,93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EB3FC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BA236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ADF6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0,93</w:t>
            </w:r>
          </w:p>
        </w:tc>
      </w:tr>
      <w:tr w:rsidR="00B02E32" w:rsidRPr="00B02E32" w14:paraId="4691CC1E" w14:textId="77777777" w:rsidTr="00B02E32">
        <w:trPr>
          <w:trHeight w:val="262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3968B3A7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00C0F2E6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Σ:</w:t>
            </w:r>
          </w:p>
        </w:tc>
        <w:tc>
          <w:tcPr>
            <w:tcW w:w="11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33243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022B54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17,35</w:t>
            </w: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44FB74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6F8C15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5DBFB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24,60</w:t>
            </w:r>
          </w:p>
        </w:tc>
      </w:tr>
    </w:tbl>
    <w:p w14:paraId="6BA93DD0" w14:textId="77777777" w:rsidR="00B02E32" w:rsidRPr="00B02E32" w:rsidRDefault="00B02E32" w:rsidP="00B02E32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85" w:name="_Toc197088717"/>
      <w:r w:rsidRPr="00B02E32">
        <w:rPr>
          <w:rFonts w:asciiTheme="minorHAnsi" w:hAnsiTheme="minorHAnsi" w:cs="Arial"/>
          <w:szCs w:val="18"/>
        </w:rPr>
        <w:lastRenderedPageBreak/>
        <w:t>Strop nad częścią murowaną</w:t>
      </w:r>
      <w:bookmarkEnd w:id="85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"/>
        <w:gridCol w:w="5018"/>
        <w:gridCol w:w="1158"/>
        <w:gridCol w:w="772"/>
        <w:gridCol w:w="482"/>
        <w:gridCol w:w="482"/>
        <w:gridCol w:w="772"/>
      </w:tblGrid>
      <w:tr w:rsidR="00B02E32" w:rsidRPr="00B02E32" w14:paraId="539A6D53" w14:textId="77777777">
        <w:tc>
          <w:tcPr>
            <w:tcW w:w="3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B5C9A5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70058020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L.p.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114CE1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18BF13F4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Opis oddziaływania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6D44AA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Rodzaj</w:t>
            </w:r>
          </w:p>
          <w:p w14:paraId="7BF02378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oddziaływania</w:t>
            </w: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8D9A38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Wartość char.</w:t>
            </w:r>
          </w:p>
          <w:p w14:paraId="41623846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15BEC7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0D44C0F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ψ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ABBA7E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541E49CA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γF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01B84E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Wartość </w:t>
            </w: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obl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.</w:t>
            </w:r>
          </w:p>
          <w:p w14:paraId="42084DB8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</w:tr>
      <w:tr w:rsidR="00B02E32" w:rsidRPr="00B02E32" w14:paraId="0B173F11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6660EF0E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2FBFC720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Równomiernie rozłożone obciążenie użytkowe wg PN-EN 1991-1-1/6.3.1 - powierzchnia kategorii D2  [5,00kN/m²]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6E4B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zmienne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08B36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5,00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9448D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795F7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0D5D0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7,50</w:t>
            </w:r>
          </w:p>
        </w:tc>
      </w:tr>
      <w:tr w:rsidR="00B02E32" w:rsidRPr="00B02E32" w14:paraId="4274CF57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15DB32FD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153FD626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Płytki kamionkowe grubości 14 mm na zaprawie cementowej 1:3 grubości 16-23 mm (wg PN-82/B-02001)  [0,640kN/m²]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7392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8AD11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0,64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307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4A737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FBC3A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0,86</w:t>
            </w:r>
          </w:p>
        </w:tc>
      </w:tr>
      <w:tr w:rsidR="00B02E32" w:rsidRPr="00B02E32" w14:paraId="0E7B4546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16432762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3.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294A87DC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Beton zwykły na kruszywie kamiennym, niezbrojony, zagęszczony (wg PN-82/B-02001) grub.7 cm  [24,0kN/m³·0,07m]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AD1AC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A89A6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1,68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FA12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6857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B5C2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2,27</w:t>
            </w:r>
          </w:p>
        </w:tc>
      </w:tr>
      <w:tr w:rsidR="00B02E32" w:rsidRPr="00B02E32" w14:paraId="522F8586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2A1D40A2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4.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3F455527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Styropian (wg PN-82/B-02001) grub.10 cm  [0,5kN/m³·0,10m]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08BE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371AE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0,05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D27D5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DE787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7F504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0,07</w:t>
            </w:r>
          </w:p>
        </w:tc>
      </w:tr>
      <w:tr w:rsidR="00B02E32" w:rsidRPr="00B02E32" w14:paraId="47E49BC7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04225540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5.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342D3D7C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Strop </w:t>
            </w: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hc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265/10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C9198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A3BF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3,76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CA64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43A1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4D8F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5,08</w:t>
            </w:r>
          </w:p>
        </w:tc>
      </w:tr>
      <w:tr w:rsidR="00B02E32" w:rsidRPr="00B02E32" w14:paraId="669EDDCF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2838FA89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6.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2CF01A0F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Gładź/zaprawa cementowo-wapienna (wg PN-82/B-02001) grub.1,5 cm  [19,0kN/m³·0,015m]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857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031A5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0,29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D4881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3543C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32D55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0,39</w:t>
            </w:r>
          </w:p>
        </w:tc>
      </w:tr>
      <w:tr w:rsidR="00B02E32" w:rsidRPr="00B02E32" w14:paraId="3EB2DFD6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77B04D6D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7.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419738C5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Obciążenie zastępcze ścian działowych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9C63D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708D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0,93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B3BE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518C7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475A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1,26</w:t>
            </w:r>
          </w:p>
        </w:tc>
      </w:tr>
      <w:tr w:rsidR="00B02E32" w:rsidRPr="00B02E32" w14:paraId="3EE9793A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6F41EFDA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4F9B799A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Σ:</w:t>
            </w:r>
          </w:p>
        </w:tc>
        <w:tc>
          <w:tcPr>
            <w:tcW w:w="11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94E915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BE7FD4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12,35</w:t>
            </w: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3AC081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F80290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86FECA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17,42</w:t>
            </w:r>
          </w:p>
        </w:tc>
      </w:tr>
    </w:tbl>
    <w:p w14:paraId="55592347" w14:textId="77777777" w:rsidR="00B02E32" w:rsidRDefault="00B02E3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57AB3AED" w14:textId="27DA17F5" w:rsidR="00B02E32" w:rsidRPr="00B02E32" w:rsidRDefault="00B02E32" w:rsidP="00B02E32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86" w:name="_Toc197088718"/>
      <w:r>
        <w:rPr>
          <w:rFonts w:asciiTheme="minorHAnsi" w:hAnsiTheme="minorHAnsi" w:cs="Arial"/>
          <w:szCs w:val="18"/>
        </w:rPr>
        <w:t>Obciążenie od ściany murowanej gr 24cm</w:t>
      </w:r>
      <w:bookmarkEnd w:id="86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"/>
        <w:gridCol w:w="5018"/>
        <w:gridCol w:w="1158"/>
        <w:gridCol w:w="772"/>
        <w:gridCol w:w="482"/>
        <w:gridCol w:w="482"/>
        <w:gridCol w:w="772"/>
      </w:tblGrid>
      <w:tr w:rsidR="00B02E32" w:rsidRPr="00B02E32" w14:paraId="6362D12D" w14:textId="77777777">
        <w:tc>
          <w:tcPr>
            <w:tcW w:w="3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1538E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5C3423CC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L.p.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4E1FF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6B2C9B1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Opis oddziaływania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47D90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Rodzaj</w:t>
            </w:r>
          </w:p>
          <w:p w14:paraId="445E3A50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oddziaływania</w:t>
            </w: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EFD531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Wartość char.</w:t>
            </w:r>
          </w:p>
          <w:p w14:paraId="24D2B99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272C1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50D2BAA7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ψ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4F8C2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69BFCAA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γF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CEE58C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Wartość </w:t>
            </w: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obl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.</w:t>
            </w:r>
          </w:p>
          <w:p w14:paraId="05492D7D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</w:tr>
      <w:tr w:rsidR="00B02E32" w:rsidRPr="00B02E32" w14:paraId="0151EB29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60FF911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476E5F8C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Gładź/zaprawa cementowo-wapienna (wg PN-82/B-02001) grub.1,5 cm  [19,0kN/m³·0,015m]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4542D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E25C6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0,29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C1EA1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FF08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AAC55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0,29</w:t>
            </w:r>
          </w:p>
        </w:tc>
      </w:tr>
      <w:tr w:rsidR="00B02E32" w:rsidRPr="00B02E32" w14:paraId="556249DF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3EB732CD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1524B114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Elementy murowe wapienno-silikatowe w stanie suchym klasy gęstości 2,4 grub.24 cm  [24,00kN/m³·0,24m]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9F99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9384E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5,76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1B404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3F9A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EA58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7,78</w:t>
            </w:r>
          </w:p>
        </w:tc>
      </w:tr>
      <w:tr w:rsidR="00B02E32" w:rsidRPr="00B02E32" w14:paraId="6AFDE592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36B8D19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3.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6B4C948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Styropian (wg PN-82/B-02001) grub.12 cm  [0,5kN/m³·0,12m]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95C6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C1B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0,06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E76C1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EB70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9856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0,06</w:t>
            </w:r>
          </w:p>
        </w:tc>
      </w:tr>
      <w:tr w:rsidR="00B02E32" w:rsidRPr="00B02E32" w14:paraId="13113D60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295CF31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6DE5DC11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Σ:</w:t>
            </w:r>
          </w:p>
        </w:tc>
        <w:tc>
          <w:tcPr>
            <w:tcW w:w="11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3872E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9D1C80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6,11</w:t>
            </w: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5B3BC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10527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38D35D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8,13</w:t>
            </w:r>
          </w:p>
        </w:tc>
      </w:tr>
    </w:tbl>
    <w:p w14:paraId="3D9890FC" w14:textId="77777777" w:rsidR="00B02E32" w:rsidRDefault="00B02E3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7BFF87D5" w14:textId="1D9C69AF" w:rsidR="00B02E32" w:rsidRPr="00B02E32" w:rsidRDefault="00B02E32" w:rsidP="00B02E32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87" w:name="_Toc197088719"/>
      <w:r>
        <w:rPr>
          <w:rFonts w:asciiTheme="minorHAnsi" w:hAnsiTheme="minorHAnsi" w:cs="Arial"/>
          <w:szCs w:val="18"/>
        </w:rPr>
        <w:t>Obciążenie od ściany murowanej gr 18cm</w:t>
      </w:r>
      <w:bookmarkEnd w:id="87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"/>
        <w:gridCol w:w="5018"/>
        <w:gridCol w:w="1158"/>
        <w:gridCol w:w="772"/>
        <w:gridCol w:w="482"/>
        <w:gridCol w:w="482"/>
        <w:gridCol w:w="772"/>
      </w:tblGrid>
      <w:tr w:rsidR="00B02E32" w:rsidRPr="00B02E32" w14:paraId="3C5B6288" w14:textId="77777777">
        <w:tc>
          <w:tcPr>
            <w:tcW w:w="3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6DE736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314BD2DE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L.p.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E556B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2D3D13BC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Opis oddziaływania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2AD7E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Rodzaj</w:t>
            </w:r>
          </w:p>
          <w:p w14:paraId="55AAADFC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oddziaływania</w:t>
            </w: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E1854D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Wartość char.</w:t>
            </w:r>
          </w:p>
          <w:p w14:paraId="59C38BE6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DAE7D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11FD3BE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ψ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EF34F4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05CF450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γF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9866A6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Wartość </w:t>
            </w: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obl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.</w:t>
            </w:r>
          </w:p>
          <w:p w14:paraId="20A6DC3A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</w:tr>
      <w:tr w:rsidR="00B02E32" w:rsidRPr="00B02E32" w14:paraId="3B34DBD2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18DFBD7F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5A756C8E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Gładź/zaprawa cementowo-wapienna (wg PN-82/B-02001) grub.1,5 cm  [19,0kN/m³·0,015m]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25EF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34D8E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0,29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31028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FCAFE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B1A8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0,29</w:t>
            </w:r>
          </w:p>
        </w:tc>
      </w:tr>
      <w:tr w:rsidR="00B02E32" w:rsidRPr="00B02E32" w14:paraId="6A0D514B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75E1E505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761BF9EF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Elementy murowe wapienno-silikatowe w stanie suchym klasy gęstości 2,4 grub.18 cm  [24,00kN/m³·0,18m]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2F40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1739A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4,32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CD47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03DFC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6DB7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5,83</w:t>
            </w:r>
          </w:p>
        </w:tc>
      </w:tr>
      <w:tr w:rsidR="00B02E32" w:rsidRPr="00B02E32" w14:paraId="2CEC6C9C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1BF4A2E2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3.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13197C84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Gładź/zaprawa cementowo-wapienna (wg PN-82/B-02001) grub.1,5 cm  [19,0kN/m³·0,015m]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A8135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C35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0,29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2C35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BCFE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4DE0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0,29</w:t>
            </w:r>
          </w:p>
        </w:tc>
      </w:tr>
      <w:tr w:rsidR="00B02E32" w:rsidRPr="00B02E32" w14:paraId="4C07BC5F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050F552C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38432AD0" w14:textId="77777777" w:rsidR="00B02E32" w:rsidRPr="00B02E32" w:rsidRDefault="00B02E32" w:rsidP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Σ:</w:t>
            </w:r>
          </w:p>
        </w:tc>
        <w:tc>
          <w:tcPr>
            <w:tcW w:w="11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CE3F6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6279EE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4,90</w:t>
            </w: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EC657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FC92EA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9D064E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6,41</w:t>
            </w:r>
          </w:p>
        </w:tc>
      </w:tr>
    </w:tbl>
    <w:p w14:paraId="5FD260C7" w14:textId="77777777" w:rsidR="00B02E32" w:rsidRDefault="00B02E3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39BB73E6" w14:textId="17452E7F" w:rsidR="000E1DBD" w:rsidRDefault="000E1DBD">
      <w:pPr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br w:type="page"/>
      </w:r>
    </w:p>
    <w:p w14:paraId="7B6C2D02" w14:textId="53B63335" w:rsidR="000E1DBD" w:rsidRPr="00B02E32" w:rsidRDefault="000E1DBD" w:rsidP="000E1DBD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88" w:name="_Toc197088720"/>
      <w:r>
        <w:rPr>
          <w:rFonts w:asciiTheme="minorHAnsi" w:hAnsiTheme="minorHAnsi" w:cs="Arial"/>
          <w:szCs w:val="18"/>
        </w:rPr>
        <w:lastRenderedPageBreak/>
        <w:t>Obciążenie posadzki</w:t>
      </w:r>
      <w:bookmarkEnd w:id="88"/>
    </w:p>
    <w:p w14:paraId="0DA52AFC" w14:textId="77777777" w:rsidR="000E1DBD" w:rsidRPr="000E1DBD" w:rsidRDefault="000E1DBD" w:rsidP="000E1DBD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Przestrzeń magazynowa – posadzka w obiekcie musi być przystosowana do ustawienia regałów i zabudowy wewnętrznych modułów:</w:t>
      </w:r>
    </w:p>
    <w:p w14:paraId="146EAC4A" w14:textId="77777777" w:rsidR="000E1DBD" w:rsidRPr="000E1DBD" w:rsidRDefault="000E1DBD" w:rsidP="000E1DBD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obciążenie równomiernie rozłożone o nieokreślonym rozkładzie – 100 </w:t>
      </w:r>
      <w:proofErr w:type="spellStart"/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/m2,</w:t>
      </w:r>
    </w:p>
    <w:p w14:paraId="74D442D6" w14:textId="77777777" w:rsidR="000E1DBD" w:rsidRPr="000E1DBD" w:rsidRDefault="000E1DBD" w:rsidP="000E1DBD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wózek widłowy o udźwigu 20 </w:t>
      </w:r>
      <w:proofErr w:type="spellStart"/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(2 T) - 60 </w:t>
      </w:r>
      <w:proofErr w:type="spellStart"/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/oś wózka,</w:t>
      </w:r>
    </w:p>
    <w:p w14:paraId="0E14EF2D" w14:textId="77777777" w:rsidR="000E1DBD" w:rsidRPr="000E1DBD" w:rsidRDefault="000E1DBD" w:rsidP="000E1DBD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regały - 100 </w:t>
      </w:r>
      <w:proofErr w:type="spellStart"/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/nogę wewnętrzną regału, rozstaw nóg regału 1100 x 300 x 1100 (x 2700) mm, gdzie 300 mm oznacza minimalny odstęp między regałami ustawionymi do siebie „plecami”, powierzchnia styku nogi regału z posadzką 120.000 mm2 (wym. stopki nogi regału 200 x 600 mm); dopuszczalny ciężar palety ułożonej pod regałem 12 </w:t>
      </w:r>
      <w:proofErr w:type="spellStart"/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kN</w:t>
      </w:r>
      <w:proofErr w:type="spellEnd"/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.</w:t>
      </w:r>
    </w:p>
    <w:p w14:paraId="54284652" w14:textId="77777777" w:rsidR="000E1DBD" w:rsidRPr="000E1DBD" w:rsidRDefault="000E1DBD" w:rsidP="000E1DBD">
      <w:pPr>
        <w:widowControl w:val="0"/>
        <w:autoSpaceDE w:val="0"/>
        <w:autoSpaceDN w:val="0"/>
        <w:adjustRightInd w:val="0"/>
        <w:spacing w:after="0" w:line="240" w:lineRule="auto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E1DB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W hali odbywać się będzie ciągły ruch wózków widłowych 24 h / dobę – intensywne użytkowanie. </w:t>
      </w:r>
    </w:p>
    <w:p w14:paraId="1714E295" w14:textId="77777777" w:rsidR="000E1DBD" w:rsidRDefault="000E1DBD" w:rsidP="000E1D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05024A88" w14:textId="250F2319" w:rsidR="00FE05AD" w:rsidRDefault="00A240BE" w:rsidP="00FE05AD">
      <w:pPr>
        <w:pStyle w:val="Nagwek1"/>
        <w:spacing w:line="360" w:lineRule="auto"/>
        <w:rPr>
          <w:rFonts w:asciiTheme="minorHAnsi" w:hAnsiTheme="minorHAnsi"/>
        </w:rPr>
      </w:pPr>
      <w:bookmarkStart w:id="89" w:name="_Toc182843108"/>
      <w:bookmarkStart w:id="90" w:name="_Toc185832418"/>
      <w:r>
        <w:rPr>
          <w:rFonts w:asciiTheme="minorHAnsi" w:hAnsiTheme="minorHAnsi"/>
        </w:rPr>
        <w:t xml:space="preserve"> </w:t>
      </w:r>
      <w:bookmarkStart w:id="91" w:name="_Toc197088721"/>
      <w:bookmarkEnd w:id="89"/>
      <w:bookmarkEnd w:id="90"/>
      <w:r w:rsidR="00C241D3">
        <w:rPr>
          <w:rFonts w:asciiTheme="minorHAnsi" w:hAnsiTheme="minorHAnsi"/>
        </w:rPr>
        <w:t>Przyjęte rozwiązania konstrukcyjne</w:t>
      </w:r>
      <w:bookmarkEnd w:id="91"/>
      <w:r w:rsidR="00FE05AD" w:rsidRPr="000D41F9">
        <w:rPr>
          <w:rFonts w:asciiTheme="minorHAnsi" w:hAnsiTheme="minorHAnsi"/>
        </w:rPr>
        <w:t xml:space="preserve"> </w:t>
      </w:r>
    </w:p>
    <w:p w14:paraId="21887521" w14:textId="77777777" w:rsidR="00C241D3" w:rsidRPr="00055C54" w:rsidRDefault="00C241D3" w:rsidP="00C241D3">
      <w:pPr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Płyta posadzki przemysłowej hali:</w:t>
      </w:r>
    </w:p>
    <w:p w14:paraId="0B023E85" w14:textId="77777777" w:rsidR="00C241D3" w:rsidRPr="00055C54" w:rsidRDefault="00C241D3" w:rsidP="00C241D3">
      <w:pPr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Posadzka betonowa monolityczna Klasa ekspozycji XA1</w:t>
      </w:r>
    </w:p>
    <w:p w14:paraId="70252B63" w14:textId="77777777" w:rsidR="00C241D3" w:rsidRPr="00055C54" w:rsidRDefault="00C241D3" w:rsidP="00C241D3">
      <w:pPr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Płyta betonowa C30/37 (B37) gr. 20 cm bez pyląca utwardzana powierzchniowo standard  BAUTECH DST SYSTEM: posypka </w:t>
      </w:r>
      <w:proofErr w:type="spellStart"/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utwrdzająca</w:t>
      </w:r>
      <w:proofErr w:type="spellEnd"/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</w:t>
      </w:r>
      <w:proofErr w:type="spellStart"/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Extratop</w:t>
      </w:r>
      <w:proofErr w:type="spellEnd"/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</w:t>
      </w:r>
      <w:proofErr w:type="spellStart"/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Enduro</w:t>
      </w:r>
      <w:proofErr w:type="spellEnd"/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oraz impregnat NANOSEAL. </w:t>
      </w:r>
    </w:p>
    <w:p w14:paraId="5CFE6235" w14:textId="77777777" w:rsidR="00C241D3" w:rsidRPr="00055C54" w:rsidRDefault="00C241D3" w:rsidP="00C241D3">
      <w:pPr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Beton zbrojony włóknem polipropylenowym BAUMEX w ilości 1,5 kg/m3 betonu, grubość otuliny zbrojenia 3 cm, </w:t>
      </w:r>
    </w:p>
    <w:p w14:paraId="260A852A" w14:textId="77777777" w:rsidR="00C241D3" w:rsidRPr="00055C54" w:rsidRDefault="00C241D3" w:rsidP="00C241D3">
      <w:pPr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oraz dołem i górą siatką z prętów #8 co 15 cm ze stali AIIIN.</w:t>
      </w:r>
    </w:p>
    <w:p w14:paraId="7CA36409" w14:textId="77777777" w:rsidR="00C241D3" w:rsidRPr="00055C54" w:rsidRDefault="00C241D3" w:rsidP="00C241D3">
      <w:pPr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Pod płytą warstwa poślizgowa: folia PE ≥ 0,2 mm</w:t>
      </w:r>
    </w:p>
    <w:p w14:paraId="2341ADEC" w14:textId="12EB3610" w:rsidR="00C241D3" w:rsidRPr="00055C54" w:rsidRDefault="00C241D3" w:rsidP="00C241D3">
      <w:pPr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Styropian XPS </w:t>
      </w:r>
      <w:r w:rsid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3</w:t>
      </w: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00 </w:t>
      </w:r>
      <w:r w:rsid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15cm</w:t>
      </w:r>
    </w:p>
    <w:p w14:paraId="29BA0BEE" w14:textId="77777777" w:rsidR="00C241D3" w:rsidRPr="00055C54" w:rsidRDefault="00C241D3" w:rsidP="00C241D3">
      <w:pPr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Podbudowa górna gr. 10cm: beton B10 – podbudowa o zakładanej nośności na poziomie podbudowy górnej EV2 ≥ 120 MPa</w:t>
      </w:r>
    </w:p>
    <w:p w14:paraId="61687117" w14:textId="0106854F" w:rsidR="00C241D3" w:rsidRPr="00055C54" w:rsidRDefault="00C241D3" w:rsidP="00C241D3">
      <w:pPr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Podbudowa dolna gr. 25 cm: tłuczeń</w:t>
      </w:r>
      <w:r w:rsid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0-32</w:t>
      </w: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zagęszczony do ID = 0.9</w:t>
      </w:r>
      <w:r w:rsid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5</w:t>
      </w: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</w:t>
      </w:r>
    </w:p>
    <w:p w14:paraId="7EC77211" w14:textId="61231D95" w:rsidR="00C241D3" w:rsidRPr="00055C54" w:rsidRDefault="00C241D3" w:rsidP="00C241D3">
      <w:pPr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Podłoże: grunt </w:t>
      </w:r>
      <w:r w:rsid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piasek średni</w:t>
      </w: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o stopniu zagęszczenia I</w:t>
      </w:r>
      <w:r w:rsid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S</w:t>
      </w: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= 0.</w:t>
      </w:r>
      <w:r w:rsid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9</w:t>
      </w: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7 – grunty wymienione</w:t>
      </w:r>
    </w:p>
    <w:p w14:paraId="446FF9E6" w14:textId="77777777" w:rsidR="00C241D3" w:rsidRPr="00055C54" w:rsidRDefault="00C241D3" w:rsidP="00C241D3">
      <w:pPr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Dylatacje płyty posadzki wykonane będą poprzez nacięcie szczelin skurczowych oraz wypełnienie masą dylatacyjną. </w:t>
      </w:r>
    </w:p>
    <w:p w14:paraId="16D2D2FC" w14:textId="77777777" w:rsidR="00C241D3" w:rsidRPr="00055C54" w:rsidRDefault="00C241D3" w:rsidP="00C241D3">
      <w:pPr>
        <w:jc w:val="both"/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055C5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W przypadku zmian w technologii wykonania posadzki, wykonawca zobowiązany jest przedstawić projekt wykonawczy do akceptacji.</w:t>
      </w:r>
    </w:p>
    <w:p w14:paraId="7D478BE0" w14:textId="77777777" w:rsidR="000C1E13" w:rsidRPr="000C1E13" w:rsidRDefault="000C1E13" w:rsidP="000C1E13"/>
    <w:p w14:paraId="4B769773" w14:textId="77777777" w:rsidR="001A7653" w:rsidRPr="001A7653" w:rsidRDefault="001A7653" w:rsidP="001A7653">
      <w:pPr>
        <w:pStyle w:val="Nagwek1"/>
        <w:spacing w:line="360" w:lineRule="auto"/>
        <w:rPr>
          <w:rFonts w:asciiTheme="minorHAnsi" w:hAnsiTheme="minorHAnsi"/>
        </w:rPr>
      </w:pPr>
      <w:bookmarkStart w:id="92" w:name="_Toc485611789"/>
      <w:bookmarkStart w:id="93" w:name="_Toc197088722"/>
      <w:r w:rsidRPr="001A7653">
        <w:rPr>
          <w:rFonts w:asciiTheme="minorHAnsi" w:hAnsiTheme="minorHAnsi"/>
        </w:rPr>
        <w:t>Wymagania dla mieszanki betonowej użytej do betonowania</w:t>
      </w:r>
      <w:bookmarkEnd w:id="92"/>
      <w:bookmarkEnd w:id="93"/>
    </w:p>
    <w:p w14:paraId="1F9CE8FA" w14:textId="77777777" w:rsidR="001A7653" w:rsidRPr="001A7653" w:rsidRDefault="001A7653" w:rsidP="001A765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klasa C30/37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stosunek w/c ≤ 0,50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ilość cementu ≤ 350 kg/m3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zawartość alkaliów w cemencie zgodnie z wymaganiami dotyczącymi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</w:r>
      <w:proofErr w:type="spellStart"/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niskoalkalicznego</w:t>
      </w:r>
      <w:proofErr w:type="spellEnd"/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cementu (NA), określonymi w normie PN-B-19707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  <w:t xml:space="preserve">Cement -- </w:t>
      </w:r>
      <w:proofErr w:type="spellStart"/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Cement</w:t>
      </w:r>
      <w:proofErr w:type="spellEnd"/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specjalny -- Skład, wymagania i kryteria zgodności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cement CEM I, CEM II/A-S, CEM II/B-S lub CEM III/A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kruszywo o uziarnieniu ≤ 16 mm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lastRenderedPageBreak/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zawartość frakcji ≤ 0,25 mm - min. 4%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punkt piaskowy ok. 35%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łączna ilość cementu i kruszywa frakcji ≤0,25 mm – max. 450 kg/m3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dodatek włókien stalowych BAUMIX i włókien polipropylenowych BAUCON wg zaleceń BAUTECH – w przypadku wykonywania posadzki antyelektrostatycznej beton musi mieć dodatek włókien stalowych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  <w:t>BAUMIX w ilości min. 20 kg/m3 oraz należy wykonać odprowadzenie ładunków elektrycznych.</w:t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konsystencja na placu budowy: S3, opad stożka </w:t>
      </w:r>
      <w:proofErr w:type="spellStart"/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Abrahmsa</w:t>
      </w:r>
      <w:proofErr w:type="spellEnd"/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ok.12 cm.</w:t>
      </w:r>
    </w:p>
    <w:p w14:paraId="61A27C43" w14:textId="77777777" w:rsidR="001A7653" w:rsidRPr="001A7653" w:rsidRDefault="001A7653" w:rsidP="001A7653">
      <w:pPr>
        <w:pStyle w:val="Nagwek1"/>
        <w:spacing w:line="360" w:lineRule="auto"/>
        <w:rPr>
          <w:rFonts w:asciiTheme="minorHAnsi" w:hAnsiTheme="minorHAnsi"/>
        </w:rPr>
      </w:pPr>
      <w:bookmarkStart w:id="94" w:name="_Toc485611790"/>
      <w:bookmarkStart w:id="95" w:name="_Toc197088723"/>
      <w:r w:rsidRPr="001A7653">
        <w:rPr>
          <w:rFonts w:asciiTheme="minorHAnsi" w:hAnsiTheme="minorHAnsi"/>
        </w:rPr>
        <w:t>Wytyczne wykonawcze</w:t>
      </w:r>
      <w:bookmarkEnd w:id="94"/>
      <w:bookmarkEnd w:id="95"/>
    </w:p>
    <w:p w14:paraId="3185EE15" w14:textId="77777777" w:rsidR="001A7653" w:rsidRPr="001A7653" w:rsidRDefault="001A7653" w:rsidP="001A765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całą powierzchnię posadzki pokryć wybranym preparatem impregnującym: </w:t>
      </w:r>
      <w:proofErr w:type="spellStart"/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Bautech</w:t>
      </w:r>
      <w:proofErr w:type="spellEnd"/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 </w:t>
      </w:r>
      <w:proofErr w:type="spellStart"/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Formula</w:t>
      </w:r>
      <w:proofErr w:type="spellEnd"/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. Preparat po naniesieniu na świeżo zatartą nawierzchnię, ogranicza powstawanie </w:t>
      </w:r>
      <w:proofErr w:type="spellStart"/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mikrorys</w:t>
      </w:r>
      <w:proofErr w:type="spellEnd"/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w fazie wiązania mieszanki betonowej, co istotnie przekłada się na trwałość konstrukcji w dłuższym okresie eksploatacji</w:t>
      </w:r>
    </w:p>
    <w:p w14:paraId="7A0B6A00" w14:textId="77777777" w:rsidR="001A7653" w:rsidRPr="001A7653" w:rsidRDefault="001A7653" w:rsidP="001A765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 zakryć całą powierzchnię posadzki folią w celu dodatkowego zabezpieczenia betonu posadzki przed utratą wilgotności w okresie dojrzewania,</w:t>
      </w:r>
    </w:p>
    <w:p w14:paraId="22EE820E" w14:textId="77777777" w:rsidR="001A7653" w:rsidRPr="001A7653" w:rsidRDefault="001A7653" w:rsidP="001A765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posadzkę utrzymywać w wilgoci przez:</w:t>
      </w:r>
    </w:p>
    <w:p w14:paraId="330016E6" w14:textId="77777777" w:rsidR="001A7653" w:rsidRPr="001A7653" w:rsidRDefault="001A7653" w:rsidP="001A765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 - 14 dni w przypadku betonu z cementu portlandzkiego,</w:t>
      </w:r>
    </w:p>
    <w:p w14:paraId="257B37CB" w14:textId="77777777" w:rsidR="001A7653" w:rsidRPr="001A7653" w:rsidRDefault="001A7653" w:rsidP="001A765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o - 21 dni w przypadku betonu z cementu hutniczego,</w:t>
      </w:r>
    </w:p>
    <w:p w14:paraId="0318301B" w14:textId="77777777" w:rsidR="001A7653" w:rsidRPr="001A7653" w:rsidRDefault="001A7653" w:rsidP="001A765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zabezpieczyć posadzkę przed uszkodzeniami mechanicznymi tj.: strugami cieknącej wody, przypadkowymi wstrząsami przenoszonymi przez grunt z odleglejszych miejsc, wstrząsami wywołanymi transportem materia-łów, nieostrożną pracą ludzi,</w:t>
      </w:r>
    </w:p>
    <w:p w14:paraId="51FA289D" w14:textId="77777777" w:rsidR="001A7653" w:rsidRPr="001A7653" w:rsidRDefault="001A7653" w:rsidP="001A765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zabezpieczyć posadzkę przed działaniem niskiej temperatury</w:t>
      </w:r>
    </w:p>
    <w:p w14:paraId="04F500B5" w14:textId="77777777" w:rsidR="001A7653" w:rsidRPr="001A7653" w:rsidRDefault="001A7653" w:rsidP="001A765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Oznaczanie modułów odkształcenia podbudowy Ev1 i Ev2 zgodnie z normą PN-S-02205 1998 ”Drogi samochodowe. Roboty ziemne. Wymagania i badania.” Załącznik B. </w:t>
      </w:r>
    </w:p>
    <w:p w14:paraId="4628D8ED" w14:textId="77777777" w:rsidR="001A7653" w:rsidRPr="001A7653" w:rsidRDefault="001A7653" w:rsidP="001A765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sym w:font="Symbol" w:char="F0B7"/>
      </w: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Wykonane obliczenia bazują na parametrach technicznych włókien zbrojeniowych BAUMEX nie mogą być podstawą do zmiany typu i/lub ilości zbrojenia rozproszonego bez przedstawienia obliczeń.</w:t>
      </w:r>
    </w:p>
    <w:p w14:paraId="2816C647" w14:textId="77777777" w:rsidR="001A7653" w:rsidRPr="001A7653" w:rsidRDefault="001A7653" w:rsidP="001A7653">
      <w:pPr>
        <w:pStyle w:val="Nagwek1"/>
        <w:spacing w:line="360" w:lineRule="auto"/>
        <w:rPr>
          <w:rFonts w:asciiTheme="minorHAnsi" w:hAnsiTheme="minorHAnsi"/>
        </w:rPr>
      </w:pPr>
      <w:bookmarkStart w:id="96" w:name="_Toc485611791"/>
      <w:bookmarkStart w:id="97" w:name="_Toc197088724"/>
      <w:r w:rsidRPr="001A7653">
        <w:rPr>
          <w:rFonts w:asciiTheme="minorHAnsi" w:hAnsiTheme="minorHAnsi"/>
        </w:rPr>
        <w:t>Tolerancje wykonawcze</w:t>
      </w:r>
      <w:bookmarkEnd w:id="96"/>
      <w:bookmarkEnd w:id="97"/>
    </w:p>
    <w:p w14:paraId="0CC164E4" w14:textId="77777777" w:rsidR="001A7653" w:rsidRPr="001A7653" w:rsidRDefault="001A7653" w:rsidP="001A765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1A7653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Tolerancja wykonawcza dla posadzki w oparciu o normę TR34 – klasa posadzki FM1</w:t>
      </w:r>
    </w:p>
    <w:p w14:paraId="5804E5E4" w14:textId="5D09E5A9" w:rsidR="008A52A6" w:rsidRDefault="008A52A6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 w:type="page"/>
      </w:r>
    </w:p>
    <w:p w14:paraId="0D431898" w14:textId="5EE4E57C" w:rsidR="00BA3B75" w:rsidRDefault="008A52A6" w:rsidP="008A52A6">
      <w:pPr>
        <w:pStyle w:val="Nagwek1"/>
        <w:rPr>
          <w:rFonts w:asciiTheme="minorHAnsi" w:hAnsiTheme="minorHAnsi"/>
          <w:lang w:eastAsia="ar-SA"/>
        </w:rPr>
      </w:pPr>
      <w:bookmarkStart w:id="98" w:name="_Toc197088725"/>
      <w:r w:rsidRPr="008A52A6">
        <w:rPr>
          <w:rFonts w:asciiTheme="minorHAnsi" w:hAnsiTheme="minorHAnsi"/>
          <w:lang w:eastAsia="ar-SA"/>
        </w:rPr>
        <w:lastRenderedPageBreak/>
        <w:t>Załączniki</w:t>
      </w:r>
      <w:bookmarkEnd w:id="98"/>
    </w:p>
    <w:p w14:paraId="038ECB2F" w14:textId="0A857D6E" w:rsidR="008A52A6" w:rsidRDefault="008A52A6" w:rsidP="008A52A6">
      <w:pPr>
        <w:pStyle w:val="Nagwek2"/>
        <w:rPr>
          <w:rFonts w:asciiTheme="minorHAnsi" w:hAnsiTheme="minorHAnsi"/>
        </w:rPr>
      </w:pPr>
      <w:bookmarkStart w:id="99" w:name="_Toc197088726"/>
      <w:r w:rsidRPr="008A52A6">
        <w:rPr>
          <w:rFonts w:asciiTheme="minorHAnsi" w:hAnsiTheme="minorHAnsi"/>
        </w:rPr>
        <w:t>Kopia uprawnień i przynależność do izby</w:t>
      </w:r>
      <w:bookmarkEnd w:id="99"/>
    </w:p>
    <w:p w14:paraId="44C4EDD1" w14:textId="4026E862" w:rsidR="008A52A6" w:rsidRDefault="008A52A6" w:rsidP="008A52A6">
      <w:r>
        <w:rPr>
          <w:noProof/>
        </w:rPr>
        <w:drawing>
          <wp:inline distT="0" distB="0" distL="0" distR="0" wp14:anchorId="2FADCE5F" wp14:editId="24FC9917">
            <wp:extent cx="5622813" cy="7943850"/>
            <wp:effectExtent l="0" t="0" r="0" b="0"/>
            <wp:docPr id="139" name="Obraz 97" descr="S22BW-417082013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Obraz 97" descr="S22BW-417082013562"/>
                    <pic:cNvPicPr>
                      <a:picLocks noChangeAspect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5363" cy="7947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DB217" w14:textId="7CE0CA6B" w:rsidR="008A52A6" w:rsidRPr="008A52A6" w:rsidRDefault="008A52A6" w:rsidP="008A52A6">
      <w:r>
        <w:rPr>
          <w:noProof/>
        </w:rPr>
        <w:lastRenderedPageBreak/>
        <w:drawing>
          <wp:inline distT="0" distB="0" distL="0" distR="0" wp14:anchorId="70BA79BA" wp14:editId="5E1A3396">
            <wp:extent cx="5759450" cy="8136890"/>
            <wp:effectExtent l="0" t="0" r="0" b="0"/>
            <wp:docPr id="140" name="Obraz 98" descr="S22BW-417082013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Obraz 98" descr="S22BW-417082013570"/>
                    <pic:cNvPicPr>
                      <a:picLocks noChangeAspect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3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52A6">
        <w:rPr>
          <w:noProof/>
        </w:rPr>
        <w:t xml:space="preserve"> </w:t>
      </w:r>
      <w:r>
        <w:rPr>
          <w:noProof/>
        </w:rPr>
        <w:lastRenderedPageBreak/>
        <w:drawing>
          <wp:inline distT="0" distB="0" distL="0" distR="0" wp14:anchorId="694FB347" wp14:editId="51678EA5">
            <wp:extent cx="5759450" cy="8136890"/>
            <wp:effectExtent l="0" t="0" r="0" b="0"/>
            <wp:docPr id="141" name="Obraz 99" descr="S22BW-417082013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Obraz 99" descr="S22BW-417082013560"/>
                    <pic:cNvPicPr>
                      <a:picLocks noChangeAspect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3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52A6">
        <w:rPr>
          <w:noProof/>
        </w:rPr>
        <w:t xml:space="preserve"> </w:t>
      </w:r>
      <w:r>
        <w:rPr>
          <w:noProof/>
        </w:rPr>
        <w:lastRenderedPageBreak/>
        <w:drawing>
          <wp:inline distT="0" distB="0" distL="0" distR="0" wp14:anchorId="0D7AE870" wp14:editId="3BE14B46">
            <wp:extent cx="5759450" cy="8136890"/>
            <wp:effectExtent l="0" t="0" r="0" b="0"/>
            <wp:docPr id="142" name="Obraz 100" descr="S22BW-417082013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Obraz 100" descr="S22BW-417082013561"/>
                    <pic:cNvPicPr>
                      <a:picLocks noChangeAspect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3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52A6">
        <w:rPr>
          <w:noProof/>
        </w:rPr>
        <w:t xml:space="preserve">  </w:t>
      </w:r>
      <w:r w:rsidR="006A327B">
        <w:rPr>
          <w:noProof/>
        </w:rPr>
        <w:lastRenderedPageBreak/>
        <w:drawing>
          <wp:inline distT="0" distB="0" distL="0" distR="0" wp14:anchorId="639D27CE" wp14:editId="30090899">
            <wp:extent cx="5759450" cy="8175625"/>
            <wp:effectExtent l="0" t="0" r="0" b="0"/>
            <wp:docPr id="903702715" name="Obraz 1" descr="Obraz zawierający tekst, zrzut ekranu, list, dokument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702715" name="Obraz 1" descr="Obraz zawierający tekst, zrzut ekranu, list, dokument&#10;&#10;Zawartość wygenerowana przez sztuczną inteligencję może być niepoprawna.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817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327B">
        <w:rPr>
          <w:noProof/>
        </w:rPr>
        <w:lastRenderedPageBreak/>
        <w:drawing>
          <wp:inline distT="0" distB="0" distL="0" distR="0" wp14:anchorId="0F2A984A" wp14:editId="56C26946">
            <wp:extent cx="5759450" cy="8183245"/>
            <wp:effectExtent l="0" t="0" r="0" b="8255"/>
            <wp:docPr id="753117341" name="Obraz 1" descr="Obraz zawierający tekst, zrzut ekranu, list, dokument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117341" name="Obraz 1" descr="Obraz zawierający tekst, zrzut ekranu, list, dokument&#10;&#10;Zawartość wygenerowana przez sztuczną inteligencję może być niepoprawna.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818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52A6" w:rsidRPr="008A52A6" w:rsidSect="00A0504D">
      <w:head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AEC3C" w14:textId="77777777" w:rsidR="008B096E" w:rsidRDefault="008B096E" w:rsidP="004A5BDB">
      <w:pPr>
        <w:spacing w:after="0" w:line="240" w:lineRule="auto"/>
      </w:pPr>
      <w:r>
        <w:separator/>
      </w:r>
    </w:p>
  </w:endnote>
  <w:endnote w:type="continuationSeparator" w:id="0">
    <w:p w14:paraId="00567B6A" w14:textId="77777777" w:rsidR="008B096E" w:rsidRDefault="008B096E" w:rsidP="004A5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MS">
    <w:altName w:val="Cambria"/>
    <w:panose1 w:val="00000000000000000000"/>
    <w:charset w:val="00"/>
    <w:family w:val="roman"/>
    <w:notTrueType/>
    <w:pitch w:val="default"/>
  </w:font>
  <w:font w:name="TrebuchetMS-Bold">
    <w:altName w:val="Cambria"/>
    <w:panose1 w:val="00000000000000000000"/>
    <w:charset w:val="00"/>
    <w:family w:val="roman"/>
    <w:notTrueType/>
    <w:pitch w:val="default"/>
  </w:font>
  <w:font w:name="Malgun Gothic">
    <w:altName w:val="¸ĽŔş °íµń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Raleway Light">
    <w:charset w:val="EE"/>
    <w:family w:val="auto"/>
    <w:pitch w:val="variable"/>
    <w:sig w:usb0="A00002FF" w:usb1="5000205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42BCD" w14:textId="12CF6D0D" w:rsidR="00405815" w:rsidRDefault="00405815">
    <w:pPr>
      <w:pStyle w:val="Stopka"/>
    </w:pPr>
    <w:r>
      <w:t>Nr egzemplarza: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A5788" w14:textId="77777777" w:rsidR="008B096E" w:rsidRDefault="008B096E" w:rsidP="004A5BDB">
      <w:pPr>
        <w:spacing w:after="0" w:line="240" w:lineRule="auto"/>
      </w:pPr>
      <w:r>
        <w:separator/>
      </w:r>
    </w:p>
  </w:footnote>
  <w:footnote w:type="continuationSeparator" w:id="0">
    <w:p w14:paraId="035A4B7D" w14:textId="77777777" w:rsidR="008B096E" w:rsidRDefault="008B096E" w:rsidP="004A5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6379"/>
      <w:gridCol w:w="1701"/>
    </w:tblGrid>
    <w:tr w:rsidR="004A5BDB" w:rsidRPr="004943B9" w14:paraId="65AB565C" w14:textId="77777777" w:rsidTr="002F6111">
      <w:trPr>
        <w:cantSplit/>
        <w:trHeight w:val="271"/>
      </w:trPr>
      <w:tc>
        <w:tcPr>
          <w:tcW w:w="1418" w:type="dxa"/>
        </w:tcPr>
        <w:p w14:paraId="15D59AD1" w14:textId="0EE66A9E" w:rsidR="004A5BDB" w:rsidRPr="004943B9" w:rsidRDefault="00A01DF6" w:rsidP="004A5BDB">
          <w:pPr>
            <w:spacing w:line="240" w:lineRule="atLeast"/>
            <w:rPr>
              <w:sz w:val="18"/>
            </w:rPr>
          </w:pPr>
          <w:r>
            <w:rPr>
              <w:noProof/>
              <w:sz w:val="18"/>
            </w:rPr>
            <w:drawing>
              <wp:anchor distT="0" distB="0" distL="114300" distR="114300" simplePos="0" relativeHeight="251661312" behindDoc="0" locked="0" layoutInCell="1" allowOverlap="1" wp14:anchorId="3894D610" wp14:editId="40E4F329">
                <wp:simplePos x="0" y="0"/>
                <wp:positionH relativeFrom="column">
                  <wp:posOffset>1270</wp:posOffset>
                </wp:positionH>
                <wp:positionV relativeFrom="paragraph">
                  <wp:posOffset>7620</wp:posOffset>
                </wp:positionV>
                <wp:extent cx="742950" cy="419432"/>
                <wp:effectExtent l="0" t="0" r="0" b="0"/>
                <wp:wrapNone/>
                <wp:docPr id="15560113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7381" cy="4219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79" w:type="dxa"/>
        </w:tcPr>
        <w:p w14:paraId="6DB764D9" w14:textId="588F5B78" w:rsidR="00551D99" w:rsidRPr="00551D99" w:rsidRDefault="008F4C33" w:rsidP="00551D99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 w:rsidRPr="00551D99">
            <w:rPr>
              <w:sz w:val="18"/>
            </w:rPr>
            <w:t xml:space="preserve">PROJEKT BUDOWLANY TOM </w:t>
          </w:r>
          <w:r w:rsidR="000E1DBD">
            <w:rPr>
              <w:sz w:val="18"/>
            </w:rPr>
            <w:t>5</w:t>
          </w:r>
          <w:r w:rsidRPr="00551D99">
            <w:rPr>
              <w:sz w:val="18"/>
            </w:rPr>
            <w:t>/</w:t>
          </w:r>
          <w:r w:rsidR="0058500F">
            <w:rPr>
              <w:sz w:val="18"/>
            </w:rPr>
            <w:t>7</w:t>
          </w:r>
        </w:p>
        <w:p w14:paraId="3EA0F0A9" w14:textId="77D1FF97" w:rsidR="001F5660" w:rsidRPr="00551D99" w:rsidRDefault="001F5660" w:rsidP="00F91822">
          <w:pPr>
            <w:tabs>
              <w:tab w:val="left" w:pos="2479"/>
            </w:tabs>
            <w:spacing w:after="0" w:line="240" w:lineRule="exact"/>
            <w:rPr>
              <w:sz w:val="16"/>
              <w:szCs w:val="16"/>
            </w:rPr>
          </w:pPr>
          <w:r w:rsidRPr="001F5660">
            <w:rPr>
              <w:b/>
              <w:bCs/>
              <w:sz w:val="16"/>
              <w:szCs w:val="16"/>
            </w:rPr>
            <w:t xml:space="preserve">PROJEKT </w:t>
          </w:r>
          <w:r w:rsidR="0099219F">
            <w:rPr>
              <w:b/>
              <w:bCs/>
              <w:sz w:val="16"/>
              <w:szCs w:val="16"/>
            </w:rPr>
            <w:t>TECHNICZNY</w:t>
          </w:r>
          <w:r w:rsidR="00F91822">
            <w:rPr>
              <w:b/>
              <w:bCs/>
              <w:sz w:val="16"/>
              <w:szCs w:val="16"/>
            </w:rPr>
            <w:t xml:space="preserve"> CZĘŚCI KONSTRUKCYJNEJ</w:t>
          </w:r>
          <w:r w:rsidR="00F91822" w:rsidRPr="001F5660">
            <w:rPr>
              <w:b/>
              <w:bCs/>
              <w:sz w:val="16"/>
              <w:szCs w:val="16"/>
            </w:rPr>
            <w:t xml:space="preserve"> </w:t>
          </w:r>
        </w:p>
      </w:tc>
      <w:tc>
        <w:tcPr>
          <w:tcW w:w="1701" w:type="dxa"/>
        </w:tcPr>
        <w:p w14:paraId="11A36F7F" w14:textId="77777777" w:rsidR="004A5BDB" w:rsidRDefault="004A5BDB" w:rsidP="004A5BDB">
          <w:pPr>
            <w:tabs>
              <w:tab w:val="left" w:pos="2479"/>
            </w:tabs>
            <w:spacing w:after="0" w:line="240" w:lineRule="exact"/>
            <w:jc w:val="center"/>
            <w:rPr>
              <w:b/>
              <w:bCs/>
              <w:sz w:val="28"/>
              <w:szCs w:val="28"/>
            </w:rPr>
          </w:pPr>
          <w:r>
            <w:rPr>
              <w:sz w:val="18"/>
            </w:rPr>
            <w:t>STR.</w:t>
          </w:r>
          <w:r w:rsidRPr="004A5BDB">
            <w:rPr>
              <w:sz w:val="26"/>
              <w:szCs w:val="26"/>
            </w:rPr>
            <w:t xml:space="preserve"> </w:t>
          </w:r>
          <w:r w:rsidRPr="00B600A2">
            <w:rPr>
              <w:b/>
              <w:bCs/>
              <w:sz w:val="28"/>
              <w:szCs w:val="28"/>
            </w:rPr>
            <w:fldChar w:fldCharType="begin"/>
          </w:r>
          <w:r w:rsidRPr="00B600A2">
            <w:rPr>
              <w:b/>
              <w:bCs/>
              <w:sz w:val="28"/>
              <w:szCs w:val="28"/>
            </w:rPr>
            <w:instrText>PAGE   \* MERGEFORMAT</w:instrText>
          </w:r>
          <w:r w:rsidRPr="00B600A2">
            <w:rPr>
              <w:b/>
              <w:bCs/>
              <w:sz w:val="28"/>
              <w:szCs w:val="28"/>
            </w:rPr>
            <w:fldChar w:fldCharType="separate"/>
          </w:r>
          <w:r w:rsidRPr="00B600A2">
            <w:rPr>
              <w:b/>
              <w:bCs/>
              <w:sz w:val="28"/>
              <w:szCs w:val="28"/>
            </w:rPr>
            <w:t>1</w:t>
          </w:r>
          <w:r w:rsidRPr="00B600A2">
            <w:rPr>
              <w:b/>
              <w:bCs/>
              <w:sz w:val="28"/>
              <w:szCs w:val="28"/>
            </w:rPr>
            <w:fldChar w:fldCharType="end"/>
          </w:r>
        </w:p>
        <w:p w14:paraId="2AFAE1C1" w14:textId="77777777" w:rsidR="00490EF2" w:rsidRDefault="00490EF2" w:rsidP="00490EF2">
          <w:pPr>
            <w:spacing w:after="0" w:line="240" w:lineRule="auto"/>
            <w:rPr>
              <w:rStyle w:val="fontstyle01"/>
            </w:rPr>
          </w:pPr>
          <w:r>
            <w:rPr>
              <w:rStyle w:val="fontstyle01"/>
            </w:rPr>
            <w:t>Data</w:t>
          </w:r>
        </w:p>
        <w:p w14:paraId="2CF59D96" w14:textId="3698F920" w:rsidR="00490EF2" w:rsidRPr="00490EF2" w:rsidRDefault="0099219F" w:rsidP="00490EF2">
          <w:pPr>
            <w:spacing w:after="0" w:line="240" w:lineRule="auto"/>
            <w:jc w:val="center"/>
          </w:pPr>
          <w:r>
            <w:rPr>
              <w:rStyle w:val="fontstyle11"/>
            </w:rPr>
            <w:t>17</w:t>
          </w:r>
          <w:r w:rsidR="00490EF2">
            <w:rPr>
              <w:rStyle w:val="fontstyle11"/>
            </w:rPr>
            <w:t>.</w:t>
          </w:r>
          <w:r>
            <w:rPr>
              <w:rStyle w:val="fontstyle11"/>
            </w:rPr>
            <w:t>0</w:t>
          </w:r>
          <w:r w:rsidR="006A327B">
            <w:rPr>
              <w:rStyle w:val="fontstyle11"/>
            </w:rPr>
            <w:t>4</w:t>
          </w:r>
          <w:r w:rsidR="00490EF2">
            <w:rPr>
              <w:rStyle w:val="fontstyle11"/>
            </w:rPr>
            <w:t>.202</w:t>
          </w:r>
          <w:r>
            <w:rPr>
              <w:rStyle w:val="fontstyle11"/>
            </w:rPr>
            <w:t>5</w:t>
          </w:r>
        </w:p>
      </w:tc>
    </w:tr>
  </w:tbl>
  <w:p w14:paraId="38653761" w14:textId="77777777" w:rsidR="004A5BDB" w:rsidRDefault="004A5B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6379"/>
      <w:gridCol w:w="1701"/>
    </w:tblGrid>
    <w:tr w:rsidR="004A5BDB" w:rsidRPr="004943B9" w14:paraId="76747537" w14:textId="77777777" w:rsidTr="002F6111">
      <w:trPr>
        <w:cantSplit/>
        <w:trHeight w:val="271"/>
      </w:trPr>
      <w:tc>
        <w:tcPr>
          <w:tcW w:w="1418" w:type="dxa"/>
        </w:tcPr>
        <w:p w14:paraId="1B253297" w14:textId="47F569E9" w:rsidR="004A5BDB" w:rsidRPr="004943B9" w:rsidRDefault="00A01DF6" w:rsidP="004A5BDB">
          <w:pPr>
            <w:spacing w:line="240" w:lineRule="atLeast"/>
            <w:rPr>
              <w:sz w:val="18"/>
            </w:rPr>
          </w:pPr>
          <w:r>
            <w:rPr>
              <w:noProof/>
              <w:sz w:val="18"/>
            </w:rPr>
            <w:drawing>
              <wp:anchor distT="0" distB="0" distL="114300" distR="114300" simplePos="0" relativeHeight="251659264" behindDoc="0" locked="0" layoutInCell="1" allowOverlap="1" wp14:anchorId="2CECE01F" wp14:editId="165ED2E4">
                <wp:simplePos x="0" y="0"/>
                <wp:positionH relativeFrom="column">
                  <wp:posOffset>1270</wp:posOffset>
                </wp:positionH>
                <wp:positionV relativeFrom="paragraph">
                  <wp:posOffset>7620</wp:posOffset>
                </wp:positionV>
                <wp:extent cx="742950" cy="419432"/>
                <wp:effectExtent l="0" t="0" r="0" b="0"/>
                <wp:wrapNone/>
                <wp:docPr id="1379099428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7381" cy="4219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79" w:type="dxa"/>
        </w:tcPr>
        <w:p w14:paraId="080246D0" w14:textId="77777777" w:rsidR="00A01DF6" w:rsidRPr="00CC03CD" w:rsidRDefault="00A01DF6" w:rsidP="00A01DF6">
          <w:pPr>
            <w:tabs>
              <w:tab w:val="left" w:pos="2479"/>
            </w:tabs>
            <w:spacing w:after="0" w:line="240" w:lineRule="exact"/>
            <w:rPr>
              <w:b/>
              <w:bCs/>
              <w:sz w:val="24"/>
              <w:szCs w:val="24"/>
            </w:rPr>
          </w:pPr>
          <w:r w:rsidRPr="00CC03CD">
            <w:rPr>
              <w:b/>
              <w:bCs/>
              <w:sz w:val="24"/>
              <w:szCs w:val="24"/>
            </w:rPr>
            <w:t xml:space="preserve">MTK MATEUSZ KUCHARZEWSKI </w:t>
          </w:r>
        </w:p>
        <w:p w14:paraId="5A63507C" w14:textId="77777777" w:rsidR="00A01DF6" w:rsidRPr="00CC03CD" w:rsidRDefault="00A01DF6" w:rsidP="00A01DF6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 w:rsidRPr="00CC03CD">
            <w:rPr>
              <w:sz w:val="18"/>
            </w:rPr>
            <w:t>03-687 Warszawa,  ul. Wyspowa 15 lok. 8</w:t>
          </w:r>
          <w:r>
            <w:rPr>
              <w:sz w:val="18"/>
            </w:rPr>
            <w:t xml:space="preserve"> , </w:t>
          </w:r>
          <w:r w:rsidRPr="00CC03CD">
            <w:rPr>
              <w:sz w:val="18"/>
            </w:rPr>
            <w:t>NIP 524-261-14-19</w:t>
          </w:r>
        </w:p>
        <w:p w14:paraId="1D48DE53" w14:textId="2F13845B" w:rsidR="004A5BDB" w:rsidRPr="004943B9" w:rsidRDefault="00A01DF6" w:rsidP="00A01DF6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 w:rsidRPr="00CC03CD">
            <w:rPr>
              <w:sz w:val="18"/>
            </w:rPr>
            <w:t>telefon: +48 608-612-746</w:t>
          </w:r>
          <w:r>
            <w:rPr>
              <w:sz w:val="18"/>
            </w:rPr>
            <w:t xml:space="preserve"> , </w:t>
          </w:r>
          <w:r w:rsidRPr="00CC03CD">
            <w:rPr>
              <w:sz w:val="18"/>
            </w:rPr>
            <w:t>Adres e-mail: mtk.kucharzewski@gmail.com</w:t>
          </w:r>
        </w:p>
      </w:tc>
      <w:tc>
        <w:tcPr>
          <w:tcW w:w="1701" w:type="dxa"/>
        </w:tcPr>
        <w:p w14:paraId="4A1E1EFE" w14:textId="77777777" w:rsidR="00A01DF6" w:rsidRDefault="00A01DF6" w:rsidP="00A01DF6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>
            <w:rPr>
              <w:sz w:val="18"/>
            </w:rPr>
            <w:t xml:space="preserve">Miejscowość: </w:t>
          </w:r>
        </w:p>
        <w:p w14:paraId="0097D2D0" w14:textId="77777777" w:rsidR="00A01DF6" w:rsidRPr="00B600A2" w:rsidRDefault="00A01DF6" w:rsidP="00A01DF6">
          <w:pPr>
            <w:tabs>
              <w:tab w:val="left" w:pos="2479"/>
            </w:tabs>
            <w:spacing w:after="0" w:line="240" w:lineRule="exact"/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WARSZAWA</w:t>
          </w:r>
        </w:p>
        <w:p w14:paraId="5B7F358D" w14:textId="77777777" w:rsidR="00A01DF6" w:rsidRDefault="00A01DF6" w:rsidP="00A01DF6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>
            <w:rPr>
              <w:sz w:val="18"/>
            </w:rPr>
            <w:t>Data</w:t>
          </w:r>
        </w:p>
        <w:p w14:paraId="02118DAA" w14:textId="71CC4DCC" w:rsidR="00490EF2" w:rsidRPr="00B600A2" w:rsidRDefault="0099219F" w:rsidP="0099219F">
          <w:pPr>
            <w:tabs>
              <w:tab w:val="left" w:pos="2479"/>
            </w:tabs>
            <w:spacing w:after="0" w:line="240" w:lineRule="exact"/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17</w:t>
          </w:r>
          <w:r w:rsidR="00A01DF6" w:rsidRPr="00B600A2">
            <w:rPr>
              <w:b/>
              <w:bCs/>
              <w:sz w:val="18"/>
            </w:rPr>
            <w:t>.</w:t>
          </w:r>
          <w:r>
            <w:rPr>
              <w:b/>
              <w:bCs/>
              <w:sz w:val="18"/>
            </w:rPr>
            <w:t>04</w:t>
          </w:r>
          <w:r w:rsidR="00A01DF6" w:rsidRPr="00B600A2">
            <w:rPr>
              <w:b/>
              <w:bCs/>
              <w:sz w:val="18"/>
            </w:rPr>
            <w:t>.202</w:t>
          </w:r>
          <w:r>
            <w:rPr>
              <w:b/>
              <w:bCs/>
              <w:sz w:val="18"/>
            </w:rPr>
            <w:t>5</w:t>
          </w:r>
        </w:p>
      </w:tc>
    </w:tr>
  </w:tbl>
  <w:p w14:paraId="5BC4C946" w14:textId="77777777" w:rsidR="004A5BDB" w:rsidRDefault="004A5B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5A81"/>
    <w:multiLevelType w:val="hybridMultilevel"/>
    <w:tmpl w:val="8294F5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02F5C"/>
    <w:multiLevelType w:val="hybridMultilevel"/>
    <w:tmpl w:val="1040B41A"/>
    <w:lvl w:ilvl="0" w:tplc="B232C01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1F77DD8"/>
    <w:multiLevelType w:val="multilevel"/>
    <w:tmpl w:val="3EDAC134"/>
    <w:lvl w:ilvl="0">
      <w:numFmt w:val="bullet"/>
      <w:lvlText w:val="•"/>
      <w:lvlJc w:val="left"/>
      <w:pPr>
        <w:ind w:left="1003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363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723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083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443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03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163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523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883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047E1217"/>
    <w:multiLevelType w:val="hybridMultilevel"/>
    <w:tmpl w:val="67A6B1F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542769F"/>
    <w:multiLevelType w:val="hybridMultilevel"/>
    <w:tmpl w:val="EECCB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4C472D"/>
    <w:multiLevelType w:val="hybridMultilevel"/>
    <w:tmpl w:val="B20E546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F5F6FF8"/>
    <w:multiLevelType w:val="hybridMultilevel"/>
    <w:tmpl w:val="BECABD04"/>
    <w:lvl w:ilvl="0" w:tplc="BA083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F56B4"/>
    <w:multiLevelType w:val="multilevel"/>
    <w:tmpl w:val="7AC6639A"/>
    <w:lvl w:ilvl="0">
      <w:start w:val="1"/>
      <w:numFmt w:val="decimal"/>
      <w:pStyle w:val="1Punktgwny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101Podpunkt"/>
      <w:isLgl/>
      <w:lvlText w:val="%1.%2."/>
      <w:lvlJc w:val="left"/>
      <w:pPr>
        <w:ind w:left="360" w:hanging="360"/>
      </w:pPr>
      <w:rPr>
        <w:rFonts w:ascii="Arial Narrow" w:hAnsi="Arial Narrow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7C90A89"/>
    <w:multiLevelType w:val="multilevel"/>
    <w:tmpl w:val="B1EE7314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sz w:val="22"/>
        <w:szCs w:val="22"/>
      </w:rPr>
    </w:lvl>
    <w:lvl w:ilvl="2">
      <w:start w:val="1"/>
      <w:numFmt w:val="decimal"/>
      <w:pStyle w:val="Nagwek3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  <w:b/>
        <w:bCs/>
        <w:i/>
        <w:iCs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2DA37E20"/>
    <w:multiLevelType w:val="hybridMultilevel"/>
    <w:tmpl w:val="BE84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D16E96"/>
    <w:multiLevelType w:val="hybridMultilevel"/>
    <w:tmpl w:val="70A270FE"/>
    <w:styleLink w:val="WWNum291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84791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F124B9"/>
    <w:multiLevelType w:val="hybridMultilevel"/>
    <w:tmpl w:val="2BB07D54"/>
    <w:lvl w:ilvl="0" w:tplc="BA083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372445"/>
    <w:multiLevelType w:val="hybridMultilevel"/>
    <w:tmpl w:val="68F2760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EF32405"/>
    <w:multiLevelType w:val="multilevel"/>
    <w:tmpl w:val="2152BC4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0B51BEF"/>
    <w:multiLevelType w:val="hybridMultilevel"/>
    <w:tmpl w:val="A83A4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57B81"/>
    <w:multiLevelType w:val="hybridMultilevel"/>
    <w:tmpl w:val="D44E59C2"/>
    <w:lvl w:ilvl="0" w:tplc="DCBA63A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4FA814F7"/>
    <w:multiLevelType w:val="hybridMultilevel"/>
    <w:tmpl w:val="917E0592"/>
    <w:lvl w:ilvl="0" w:tplc="3884696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5C7E2953"/>
    <w:multiLevelType w:val="hybridMultilevel"/>
    <w:tmpl w:val="09AC6BC4"/>
    <w:lvl w:ilvl="0" w:tplc="BA083C9C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8" w15:restartNumberingAfterBreak="0">
    <w:nsid w:val="5D7C16EB"/>
    <w:multiLevelType w:val="hybridMultilevel"/>
    <w:tmpl w:val="FAA675E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31B5219"/>
    <w:multiLevelType w:val="hybridMultilevel"/>
    <w:tmpl w:val="81F40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34278A"/>
    <w:multiLevelType w:val="hybridMultilevel"/>
    <w:tmpl w:val="18FCB9D0"/>
    <w:lvl w:ilvl="0" w:tplc="BA083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2B635E"/>
    <w:multiLevelType w:val="multilevel"/>
    <w:tmpl w:val="664018A2"/>
    <w:lvl w:ilvl="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>
      <w:numFmt w:val="bullet"/>
      <w:lvlText w:val="◦"/>
      <w:lvlJc w:val="left"/>
      <w:pPr>
        <w:ind w:left="1363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723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083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443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03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163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523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883" w:hanging="360"/>
      </w:pPr>
      <w:rPr>
        <w:rFonts w:ascii="OpenSymbol" w:eastAsia="OpenSymbol" w:hAnsi="OpenSymbol" w:cs="OpenSymbol"/>
      </w:rPr>
    </w:lvl>
  </w:abstractNum>
  <w:num w:numId="1" w16cid:durableId="778141668">
    <w:abstractNumId w:val="8"/>
  </w:num>
  <w:num w:numId="2" w16cid:durableId="1631474628">
    <w:abstractNumId w:val="14"/>
  </w:num>
  <w:num w:numId="3" w16cid:durableId="1352799396">
    <w:abstractNumId w:val="2"/>
  </w:num>
  <w:num w:numId="4" w16cid:durableId="221596586">
    <w:abstractNumId w:val="10"/>
  </w:num>
  <w:num w:numId="5" w16cid:durableId="918444039">
    <w:abstractNumId w:val="1"/>
  </w:num>
  <w:num w:numId="6" w16cid:durableId="1792894427">
    <w:abstractNumId w:val="7"/>
  </w:num>
  <w:num w:numId="7" w16cid:durableId="700711329">
    <w:abstractNumId w:val="0"/>
  </w:num>
  <w:num w:numId="8" w16cid:durableId="1382048782">
    <w:abstractNumId w:val="5"/>
  </w:num>
  <w:num w:numId="9" w16cid:durableId="195237315">
    <w:abstractNumId w:val="3"/>
  </w:num>
  <w:num w:numId="10" w16cid:durableId="1641961218">
    <w:abstractNumId w:val="9"/>
  </w:num>
  <w:num w:numId="11" w16cid:durableId="1943756376">
    <w:abstractNumId w:val="11"/>
  </w:num>
  <w:num w:numId="12" w16cid:durableId="335154590">
    <w:abstractNumId w:val="6"/>
  </w:num>
  <w:num w:numId="13" w16cid:durableId="1661999523">
    <w:abstractNumId w:val="21"/>
  </w:num>
  <w:num w:numId="14" w16cid:durableId="175123165">
    <w:abstractNumId w:val="20"/>
  </w:num>
  <w:num w:numId="15" w16cid:durableId="484011027">
    <w:abstractNumId w:val="17"/>
  </w:num>
  <w:num w:numId="16" w16cid:durableId="725494891">
    <w:abstractNumId w:val="12"/>
  </w:num>
  <w:num w:numId="17" w16cid:durableId="1124498979">
    <w:abstractNumId w:val="18"/>
  </w:num>
  <w:num w:numId="18" w16cid:durableId="1102144214">
    <w:abstractNumId w:val="4"/>
  </w:num>
  <w:num w:numId="19" w16cid:durableId="1574967732">
    <w:abstractNumId w:val="13"/>
  </w:num>
  <w:num w:numId="20" w16cid:durableId="750657625">
    <w:abstractNumId w:val="16"/>
  </w:num>
  <w:num w:numId="21" w16cid:durableId="922253417">
    <w:abstractNumId w:val="8"/>
  </w:num>
  <w:num w:numId="22" w16cid:durableId="230312535">
    <w:abstractNumId w:val="8"/>
  </w:num>
  <w:num w:numId="23" w16cid:durableId="1052385723">
    <w:abstractNumId w:val="15"/>
  </w:num>
  <w:num w:numId="24" w16cid:durableId="8844404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84365727">
    <w:abstractNumId w:val="8"/>
  </w:num>
  <w:num w:numId="26" w16cid:durableId="1024791831">
    <w:abstractNumId w:val="8"/>
  </w:num>
  <w:num w:numId="27" w16cid:durableId="972171734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BDB"/>
    <w:rsid w:val="000060E0"/>
    <w:rsid w:val="00047494"/>
    <w:rsid w:val="00053A28"/>
    <w:rsid w:val="00053B64"/>
    <w:rsid w:val="00055C54"/>
    <w:rsid w:val="00073FD8"/>
    <w:rsid w:val="00084D25"/>
    <w:rsid w:val="000875B9"/>
    <w:rsid w:val="000C1E13"/>
    <w:rsid w:val="000D25EE"/>
    <w:rsid w:val="000D513A"/>
    <w:rsid w:val="000E1DBD"/>
    <w:rsid w:val="000E4A0C"/>
    <w:rsid w:val="00121AEE"/>
    <w:rsid w:val="00125D7B"/>
    <w:rsid w:val="001272AA"/>
    <w:rsid w:val="0013215E"/>
    <w:rsid w:val="00133DD3"/>
    <w:rsid w:val="001450A0"/>
    <w:rsid w:val="00151881"/>
    <w:rsid w:val="00157F38"/>
    <w:rsid w:val="00161F37"/>
    <w:rsid w:val="001653C8"/>
    <w:rsid w:val="00172FF4"/>
    <w:rsid w:val="00190924"/>
    <w:rsid w:val="001A1C3B"/>
    <w:rsid w:val="001A7653"/>
    <w:rsid w:val="001B7BCB"/>
    <w:rsid w:val="001C45E9"/>
    <w:rsid w:val="001D10B8"/>
    <w:rsid w:val="001D4910"/>
    <w:rsid w:val="001F5660"/>
    <w:rsid w:val="0020255E"/>
    <w:rsid w:val="002165A9"/>
    <w:rsid w:val="002200C4"/>
    <w:rsid w:val="00221779"/>
    <w:rsid w:val="00221EDC"/>
    <w:rsid w:val="00246EA1"/>
    <w:rsid w:val="0025200A"/>
    <w:rsid w:val="00253C47"/>
    <w:rsid w:val="00254A52"/>
    <w:rsid w:val="00262C34"/>
    <w:rsid w:val="002923F7"/>
    <w:rsid w:val="002973FC"/>
    <w:rsid w:val="002B17BC"/>
    <w:rsid w:val="002B2B5B"/>
    <w:rsid w:val="002C27AC"/>
    <w:rsid w:val="002C41D5"/>
    <w:rsid w:val="002F6111"/>
    <w:rsid w:val="00303272"/>
    <w:rsid w:val="00316363"/>
    <w:rsid w:val="00317BFA"/>
    <w:rsid w:val="00352213"/>
    <w:rsid w:val="00387DCF"/>
    <w:rsid w:val="0039020C"/>
    <w:rsid w:val="0039113E"/>
    <w:rsid w:val="003B1EF9"/>
    <w:rsid w:val="003E4617"/>
    <w:rsid w:val="003E6AE2"/>
    <w:rsid w:val="00405815"/>
    <w:rsid w:val="0041071F"/>
    <w:rsid w:val="00413489"/>
    <w:rsid w:val="0042282C"/>
    <w:rsid w:val="004256B5"/>
    <w:rsid w:val="004459BF"/>
    <w:rsid w:val="00457BEA"/>
    <w:rsid w:val="00467320"/>
    <w:rsid w:val="00473188"/>
    <w:rsid w:val="00475152"/>
    <w:rsid w:val="00490D75"/>
    <w:rsid w:val="00490EF2"/>
    <w:rsid w:val="004912B1"/>
    <w:rsid w:val="004A4C6B"/>
    <w:rsid w:val="004A5BDB"/>
    <w:rsid w:val="004B0DDE"/>
    <w:rsid w:val="004B6D02"/>
    <w:rsid w:val="004C1BB0"/>
    <w:rsid w:val="004C4A7A"/>
    <w:rsid w:val="004E193C"/>
    <w:rsid w:val="004E2FEE"/>
    <w:rsid w:val="004E573A"/>
    <w:rsid w:val="004F6B72"/>
    <w:rsid w:val="004F7B0C"/>
    <w:rsid w:val="00514019"/>
    <w:rsid w:val="00520526"/>
    <w:rsid w:val="00531EAD"/>
    <w:rsid w:val="00551D99"/>
    <w:rsid w:val="0055626C"/>
    <w:rsid w:val="005569DE"/>
    <w:rsid w:val="005605A7"/>
    <w:rsid w:val="005666A9"/>
    <w:rsid w:val="0058500F"/>
    <w:rsid w:val="005A7F69"/>
    <w:rsid w:val="005B1CEA"/>
    <w:rsid w:val="005E51D8"/>
    <w:rsid w:val="005F2125"/>
    <w:rsid w:val="005F502F"/>
    <w:rsid w:val="0060274B"/>
    <w:rsid w:val="00606B85"/>
    <w:rsid w:val="00616C28"/>
    <w:rsid w:val="00620797"/>
    <w:rsid w:val="00624FA0"/>
    <w:rsid w:val="0063072E"/>
    <w:rsid w:val="00633C64"/>
    <w:rsid w:val="00663BA8"/>
    <w:rsid w:val="00666139"/>
    <w:rsid w:val="0067349D"/>
    <w:rsid w:val="006736A3"/>
    <w:rsid w:val="00676396"/>
    <w:rsid w:val="006819C3"/>
    <w:rsid w:val="006823D2"/>
    <w:rsid w:val="00686F71"/>
    <w:rsid w:val="00696F03"/>
    <w:rsid w:val="006A327B"/>
    <w:rsid w:val="006C2416"/>
    <w:rsid w:val="006C5D14"/>
    <w:rsid w:val="006D0F1F"/>
    <w:rsid w:val="006E7DA3"/>
    <w:rsid w:val="006F6BBC"/>
    <w:rsid w:val="00715965"/>
    <w:rsid w:val="00750147"/>
    <w:rsid w:val="007514B8"/>
    <w:rsid w:val="007615DA"/>
    <w:rsid w:val="00771B7E"/>
    <w:rsid w:val="00775600"/>
    <w:rsid w:val="007850A1"/>
    <w:rsid w:val="00792597"/>
    <w:rsid w:val="007974E9"/>
    <w:rsid w:val="007C4319"/>
    <w:rsid w:val="007D4228"/>
    <w:rsid w:val="007F6227"/>
    <w:rsid w:val="008020C9"/>
    <w:rsid w:val="008053A8"/>
    <w:rsid w:val="00813F69"/>
    <w:rsid w:val="008328DE"/>
    <w:rsid w:val="008457E9"/>
    <w:rsid w:val="008475A6"/>
    <w:rsid w:val="008671AD"/>
    <w:rsid w:val="00875140"/>
    <w:rsid w:val="00875661"/>
    <w:rsid w:val="0088277C"/>
    <w:rsid w:val="00883D23"/>
    <w:rsid w:val="00887D7F"/>
    <w:rsid w:val="008979DE"/>
    <w:rsid w:val="008A52A6"/>
    <w:rsid w:val="008B096E"/>
    <w:rsid w:val="008C0B84"/>
    <w:rsid w:val="008C27B4"/>
    <w:rsid w:val="008C2F3D"/>
    <w:rsid w:val="008C6AB1"/>
    <w:rsid w:val="008E0D9E"/>
    <w:rsid w:val="008F4C33"/>
    <w:rsid w:val="00900BEE"/>
    <w:rsid w:val="0092280F"/>
    <w:rsid w:val="00925260"/>
    <w:rsid w:val="00942607"/>
    <w:rsid w:val="009645C7"/>
    <w:rsid w:val="00967296"/>
    <w:rsid w:val="00975039"/>
    <w:rsid w:val="009770F6"/>
    <w:rsid w:val="0099219F"/>
    <w:rsid w:val="009975C5"/>
    <w:rsid w:val="009A5519"/>
    <w:rsid w:val="009C3B5F"/>
    <w:rsid w:val="009D04CF"/>
    <w:rsid w:val="009D0930"/>
    <w:rsid w:val="009D44E4"/>
    <w:rsid w:val="009F2A0C"/>
    <w:rsid w:val="00A01DF6"/>
    <w:rsid w:val="00A0504D"/>
    <w:rsid w:val="00A20071"/>
    <w:rsid w:val="00A240BE"/>
    <w:rsid w:val="00A322C6"/>
    <w:rsid w:val="00A32539"/>
    <w:rsid w:val="00A36BE5"/>
    <w:rsid w:val="00A41184"/>
    <w:rsid w:val="00A4743A"/>
    <w:rsid w:val="00A5124E"/>
    <w:rsid w:val="00A76354"/>
    <w:rsid w:val="00AB1182"/>
    <w:rsid w:val="00AC10F0"/>
    <w:rsid w:val="00AD78D5"/>
    <w:rsid w:val="00B02E32"/>
    <w:rsid w:val="00B100C8"/>
    <w:rsid w:val="00B22DFB"/>
    <w:rsid w:val="00B3374A"/>
    <w:rsid w:val="00B52E61"/>
    <w:rsid w:val="00B55768"/>
    <w:rsid w:val="00B600A2"/>
    <w:rsid w:val="00BA3B75"/>
    <w:rsid w:val="00BB3BE5"/>
    <w:rsid w:val="00BB5129"/>
    <w:rsid w:val="00BB6A87"/>
    <w:rsid w:val="00BD50D2"/>
    <w:rsid w:val="00BF538E"/>
    <w:rsid w:val="00C11073"/>
    <w:rsid w:val="00C241D3"/>
    <w:rsid w:val="00C44B42"/>
    <w:rsid w:val="00C614FA"/>
    <w:rsid w:val="00CA13D3"/>
    <w:rsid w:val="00CB1E79"/>
    <w:rsid w:val="00CB73CF"/>
    <w:rsid w:val="00CB7D37"/>
    <w:rsid w:val="00CF7F9A"/>
    <w:rsid w:val="00D0040E"/>
    <w:rsid w:val="00D32EDA"/>
    <w:rsid w:val="00D3724B"/>
    <w:rsid w:val="00D536D9"/>
    <w:rsid w:val="00D64EB2"/>
    <w:rsid w:val="00D65025"/>
    <w:rsid w:val="00D81283"/>
    <w:rsid w:val="00D94B51"/>
    <w:rsid w:val="00DA14F5"/>
    <w:rsid w:val="00DC3FD9"/>
    <w:rsid w:val="00DD4ECF"/>
    <w:rsid w:val="00DE38A3"/>
    <w:rsid w:val="00E04568"/>
    <w:rsid w:val="00E05D78"/>
    <w:rsid w:val="00E31542"/>
    <w:rsid w:val="00E32849"/>
    <w:rsid w:val="00E36912"/>
    <w:rsid w:val="00E40520"/>
    <w:rsid w:val="00E41C7F"/>
    <w:rsid w:val="00E54057"/>
    <w:rsid w:val="00E57229"/>
    <w:rsid w:val="00E64642"/>
    <w:rsid w:val="00E756DE"/>
    <w:rsid w:val="00E81E2E"/>
    <w:rsid w:val="00ED0673"/>
    <w:rsid w:val="00ED6B4D"/>
    <w:rsid w:val="00ED7CF2"/>
    <w:rsid w:val="00F165AC"/>
    <w:rsid w:val="00F32646"/>
    <w:rsid w:val="00F46607"/>
    <w:rsid w:val="00F5160F"/>
    <w:rsid w:val="00F57EFC"/>
    <w:rsid w:val="00F6119A"/>
    <w:rsid w:val="00F64A8C"/>
    <w:rsid w:val="00F65B6C"/>
    <w:rsid w:val="00F84DED"/>
    <w:rsid w:val="00F91822"/>
    <w:rsid w:val="00FA2160"/>
    <w:rsid w:val="00FB47C6"/>
    <w:rsid w:val="00FD14A3"/>
    <w:rsid w:val="00FD3F24"/>
    <w:rsid w:val="00FE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AA803"/>
  <w15:chartTrackingRefBased/>
  <w15:docId w15:val="{BF4E959F-49E0-438C-ABC6-1677C1D07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H1,H11,_Nagłówek 1,Topic Heading 1"/>
    <w:basedOn w:val="Normalny"/>
    <w:next w:val="Normalny"/>
    <w:link w:val="Nagwek1Znak"/>
    <w:qFormat/>
    <w:rsid w:val="004912B1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b/>
      <w:sz w:val="24"/>
      <w:szCs w:val="40"/>
    </w:rPr>
  </w:style>
  <w:style w:type="paragraph" w:styleId="Nagwek2">
    <w:name w:val="heading 2"/>
    <w:aliases w:val="_Nagłówek 2,Topic Heading,Nagłówek 03 Młynarska"/>
    <w:basedOn w:val="Normalny"/>
    <w:next w:val="Normalny"/>
    <w:link w:val="Nagwek2Znak"/>
    <w:unhideWhenUsed/>
    <w:qFormat/>
    <w:rsid w:val="004912B1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b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6C5D14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b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E05D78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sz w:val="20"/>
    </w:rPr>
  </w:style>
  <w:style w:type="paragraph" w:styleId="Nagwek5">
    <w:name w:val="heading 5"/>
    <w:basedOn w:val="Normalny"/>
    <w:next w:val="Normalny"/>
    <w:link w:val="Nagwek5Znak"/>
    <w:unhideWhenUsed/>
    <w:qFormat/>
    <w:rsid w:val="004A5BDB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A5BDB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4A5BDB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4A5BDB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4A5BDB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H11 Znak,_Nagłówek 1 Znak,Topic Heading 1 Znak"/>
    <w:basedOn w:val="Domylnaczcionkaakapitu"/>
    <w:link w:val="Nagwek1"/>
    <w:uiPriority w:val="9"/>
    <w:rsid w:val="004912B1"/>
    <w:rPr>
      <w:rFonts w:asciiTheme="majorHAnsi" w:eastAsiaTheme="majorEastAsia" w:hAnsiTheme="majorHAnsi" w:cstheme="majorBidi"/>
      <w:b/>
      <w:sz w:val="24"/>
      <w:szCs w:val="40"/>
    </w:rPr>
  </w:style>
  <w:style w:type="character" w:customStyle="1" w:styleId="Nagwek2Znak">
    <w:name w:val="Nagłówek 2 Znak"/>
    <w:aliases w:val="_Nagłówek 2 Znak,Topic Heading Znak,Nagłówek 03 Młynarska Znak"/>
    <w:basedOn w:val="Domylnaczcionkaakapitu"/>
    <w:link w:val="Nagwek2"/>
    <w:uiPriority w:val="9"/>
    <w:rsid w:val="004912B1"/>
    <w:rPr>
      <w:rFonts w:asciiTheme="majorHAnsi" w:eastAsiaTheme="majorEastAsia" w:hAnsiTheme="majorHAnsi" w:cstheme="majorBidi"/>
      <w:b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6C5D14"/>
    <w:rPr>
      <w:rFonts w:eastAsiaTheme="majorEastAsia" w:cstheme="majorBidi"/>
      <w:b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E05D78"/>
    <w:rPr>
      <w:rFonts w:eastAsiaTheme="majorEastAsia" w:cstheme="majorBidi"/>
      <w:i/>
      <w:iCs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4A5BD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semiHidden/>
    <w:rsid w:val="004A5B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4A5B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4A5B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4A5B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5B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5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5B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5B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5B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5BDB"/>
    <w:rPr>
      <w:i/>
      <w:iCs/>
      <w:color w:val="404040" w:themeColor="text1" w:themeTint="BF"/>
    </w:rPr>
  </w:style>
  <w:style w:type="paragraph" w:styleId="Akapitzlist">
    <w:name w:val="List Paragraph"/>
    <w:aliases w:val="Wyliczanie,Akapit z listą1,Akapit z listą11,Akapit z listą31,BulletC,KON-lista,Kolorowa lista — akcent 11,List Paragraph1,List Paragraph_0,Numerowanie,Obiekt,Wypunktowanie,normalny tekst,PZI-AK_LISTA,...tekst podstawowy,Poziom2,.TEKST,lp1"/>
    <w:basedOn w:val="Normalny"/>
    <w:link w:val="AkapitzlistZnak"/>
    <w:uiPriority w:val="34"/>
    <w:qFormat/>
    <w:rsid w:val="004A5B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5BD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5B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5BD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5BD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qFormat/>
    <w:rsid w:val="004912B1"/>
    <w:pPr>
      <w:tabs>
        <w:tab w:val="center" w:pos="4536"/>
        <w:tab w:val="right" w:pos="9072"/>
      </w:tabs>
      <w:spacing w:after="0" w:line="240" w:lineRule="auto"/>
    </w:pPr>
    <w:rPr>
      <w:b/>
      <w:sz w:val="26"/>
    </w:rPr>
  </w:style>
  <w:style w:type="character" w:customStyle="1" w:styleId="NagwekZnak">
    <w:name w:val="Nagłówek Znak"/>
    <w:basedOn w:val="Domylnaczcionkaakapitu"/>
    <w:link w:val="Nagwek"/>
    <w:rsid w:val="004912B1"/>
    <w:rPr>
      <w:b/>
      <w:sz w:val="26"/>
    </w:rPr>
  </w:style>
  <w:style w:type="paragraph" w:styleId="Stopka">
    <w:name w:val="footer"/>
    <w:basedOn w:val="Normalny"/>
    <w:link w:val="StopkaZnak"/>
    <w:uiPriority w:val="99"/>
    <w:unhideWhenUsed/>
    <w:rsid w:val="004A5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5BDB"/>
  </w:style>
  <w:style w:type="character" w:customStyle="1" w:styleId="fontstyle01">
    <w:name w:val="fontstyle01"/>
    <w:basedOn w:val="Domylnaczcionkaakapitu"/>
    <w:rsid w:val="00551D99"/>
    <w:rPr>
      <w:rFonts w:ascii="TrebuchetMS" w:hAnsi="TrebuchetM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551D99"/>
    <w:rPr>
      <w:rFonts w:ascii="TrebuchetMS-Bold" w:hAnsi="TrebuchetMS-Bold" w:hint="default"/>
      <w:b/>
      <w:bCs/>
      <w:i w:val="0"/>
      <w:iCs w:val="0"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551D99"/>
    <w:pPr>
      <w:spacing w:before="120" w:after="120" w:line="276" w:lineRule="auto"/>
      <w:ind w:firstLine="340"/>
      <w:jc w:val="both"/>
    </w:pPr>
    <w:rPr>
      <w:rFonts w:ascii="Arial" w:eastAsia="Malgun Gothic" w:hAnsi="Arial" w:cs="Times New Roman"/>
      <w:kern w:val="0"/>
      <w:sz w:val="18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51D99"/>
    <w:rPr>
      <w:rFonts w:ascii="Arial" w:eastAsia="Malgun Gothic" w:hAnsi="Arial" w:cs="Times New Roman"/>
      <w:kern w:val="0"/>
      <w:sz w:val="18"/>
      <w14:ligatures w14:val="none"/>
    </w:rPr>
  </w:style>
  <w:style w:type="character" w:customStyle="1" w:styleId="AkapitzlistZnak">
    <w:name w:val="Akapit z listą Znak"/>
    <w:aliases w:val="Wyliczanie Znak,Akapit z listą1 Znak,Akapit z listą11 Znak,Akapit z listą31 Znak,BulletC Znak,KON-lista Znak,Kolorowa lista — akcent 11 Znak,List Paragraph1 Znak,List Paragraph_0 Znak,Numerowanie Znak,Obiekt Znak,Wypunktowanie Znak"/>
    <w:link w:val="Akapitzlist"/>
    <w:uiPriority w:val="34"/>
    <w:qFormat/>
    <w:locked/>
    <w:rsid w:val="00551D99"/>
  </w:style>
  <w:style w:type="paragraph" w:styleId="Bezodstpw">
    <w:name w:val="No Spacing"/>
    <w:qFormat/>
    <w:rsid w:val="004912B1"/>
    <w:pPr>
      <w:spacing w:after="0" w:line="240" w:lineRule="auto"/>
    </w:pPr>
  </w:style>
  <w:style w:type="table" w:styleId="Tabela-Siatka">
    <w:name w:val="Table Grid"/>
    <w:basedOn w:val="Standardowy"/>
    <w:uiPriority w:val="39"/>
    <w:rsid w:val="00D64E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2">
    <w:name w:val="Tekst 2"/>
    <w:basedOn w:val="Nagwek2"/>
    <w:rsid w:val="008457E9"/>
    <w:pPr>
      <w:keepNext w:val="0"/>
      <w:keepLines w:val="0"/>
      <w:widowControl w:val="0"/>
      <w:numPr>
        <w:ilvl w:val="0"/>
        <w:numId w:val="0"/>
      </w:numPr>
      <w:suppressAutoHyphens/>
      <w:autoSpaceDN w:val="0"/>
      <w:spacing w:before="0" w:after="0" w:line="240" w:lineRule="auto"/>
      <w:ind w:left="283" w:firstLine="283"/>
      <w:textAlignment w:val="baseline"/>
    </w:pPr>
    <w:rPr>
      <w:rFonts w:ascii="Raleway Light" w:eastAsia="SimSun" w:hAnsi="Raleway Light" w:cs="Lucida Sans"/>
      <w:b w:val="0"/>
      <w:iCs/>
      <w:kern w:val="3"/>
      <w:sz w:val="20"/>
      <w:szCs w:val="28"/>
      <w:lang w:eastAsia="zh-CN" w:bidi="hi-IN"/>
      <w14:ligatures w14:val="none"/>
    </w:rPr>
  </w:style>
  <w:style w:type="paragraph" w:customStyle="1" w:styleId="Tekst3">
    <w:name w:val="Tekst 3"/>
    <w:rsid w:val="008457E9"/>
    <w:pPr>
      <w:widowControl w:val="0"/>
      <w:suppressAutoHyphens/>
      <w:autoSpaceDN w:val="0"/>
      <w:spacing w:after="0" w:line="240" w:lineRule="auto"/>
      <w:ind w:left="567" w:firstLine="283"/>
      <w:textAlignment w:val="baseline"/>
    </w:pPr>
    <w:rPr>
      <w:rFonts w:ascii="Raleway Light" w:eastAsia="SimSun" w:hAnsi="Raleway Light" w:cs="Lucida Sans"/>
      <w:kern w:val="3"/>
      <w:sz w:val="20"/>
      <w:szCs w:val="24"/>
      <w:lang w:eastAsia="zh-CN" w:bidi="hi-IN"/>
      <w14:ligatures w14:val="none"/>
    </w:rPr>
  </w:style>
  <w:style w:type="numbering" w:customStyle="1" w:styleId="WWNum291">
    <w:name w:val="WWNum291"/>
    <w:rsid w:val="008457E9"/>
    <w:pPr>
      <w:numPr>
        <w:numId w:val="4"/>
      </w:numPr>
    </w:pPr>
  </w:style>
  <w:style w:type="paragraph" w:customStyle="1" w:styleId="TableContents">
    <w:name w:val="Table Contents"/>
    <w:basedOn w:val="Normalny"/>
    <w:rsid w:val="00A20071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  <w14:ligatures w14:val="none"/>
    </w:rPr>
  </w:style>
  <w:style w:type="paragraph" w:customStyle="1" w:styleId="Table">
    <w:name w:val="Table"/>
    <w:basedOn w:val="Legenda"/>
    <w:uiPriority w:val="99"/>
    <w:rsid w:val="00A20071"/>
    <w:pPr>
      <w:widowControl w:val="0"/>
      <w:suppressLineNumbers/>
      <w:suppressAutoHyphens/>
      <w:autoSpaceDN w:val="0"/>
      <w:spacing w:after="0"/>
      <w:textAlignment w:val="bottom"/>
    </w:pPr>
    <w:rPr>
      <w:rFonts w:ascii="Raleway Light" w:eastAsia="SimSun" w:hAnsi="Raleway Light" w:cs="Lucida Sans"/>
      <w:i w:val="0"/>
      <w:color w:val="auto"/>
      <w:kern w:val="3"/>
      <w:sz w:val="20"/>
      <w:szCs w:val="24"/>
      <w:lang w:eastAsia="zh-CN" w:bidi="hi-IN"/>
      <w14:ligatures w14:val="none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20071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Teksttreci2">
    <w:name w:val="Tekst treści (2)_"/>
    <w:basedOn w:val="Domylnaczcionkaakapitu"/>
    <w:link w:val="Teksttreci20"/>
    <w:uiPriority w:val="99"/>
    <w:rsid w:val="00E05D78"/>
    <w:rPr>
      <w:rFonts w:ascii="Arial" w:hAnsi="Arial" w:cs="Arial"/>
      <w:color w:val="212127"/>
      <w:sz w:val="20"/>
      <w:szCs w:val="20"/>
    </w:rPr>
  </w:style>
  <w:style w:type="paragraph" w:customStyle="1" w:styleId="Teksttreci20">
    <w:name w:val="Tekst treści (2)"/>
    <w:basedOn w:val="Normalny"/>
    <w:link w:val="Teksttreci2"/>
    <w:uiPriority w:val="99"/>
    <w:rsid w:val="00E05D78"/>
    <w:pPr>
      <w:widowControl w:val="0"/>
      <w:spacing w:after="0" w:line="240" w:lineRule="auto"/>
      <w:ind w:left="620" w:hanging="220"/>
    </w:pPr>
    <w:rPr>
      <w:rFonts w:ascii="Arial" w:hAnsi="Arial" w:cs="Arial"/>
      <w:color w:val="212127"/>
      <w:sz w:val="20"/>
      <w:szCs w:val="20"/>
    </w:rPr>
  </w:style>
  <w:style w:type="paragraph" w:customStyle="1" w:styleId="Standard">
    <w:name w:val="Standard"/>
    <w:link w:val="StandardZnak"/>
    <w:qFormat/>
    <w:rsid w:val="00E05D7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character" w:customStyle="1" w:styleId="StandardZnak">
    <w:name w:val="Standard Znak"/>
    <w:link w:val="Standard"/>
    <w:rsid w:val="00E05D78"/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paragraph" w:customStyle="1" w:styleId="WW-Standardowywcity">
    <w:name w:val="WW-Standardowy wci?ty"/>
    <w:basedOn w:val="Normalny"/>
    <w:rsid w:val="004A4C6B"/>
    <w:pPr>
      <w:widowControl w:val="0"/>
      <w:suppressAutoHyphens/>
      <w:spacing w:after="0" w:line="240" w:lineRule="auto"/>
      <w:ind w:left="567" w:firstLine="1"/>
      <w:jc w:val="both"/>
    </w:pPr>
    <w:rPr>
      <w:rFonts w:ascii="Arial" w:eastAsia="HG Mincho Light J" w:hAnsi="Arial" w:cs="Times New Roman"/>
      <w:color w:val="000000"/>
      <w:kern w:val="0"/>
      <w:sz w:val="24"/>
      <w:szCs w:val="20"/>
      <w:lang w:eastAsia="ar-SA"/>
      <w14:ligatures w14:val="none"/>
    </w:rPr>
  </w:style>
  <w:style w:type="paragraph" w:customStyle="1" w:styleId="opis">
    <w:name w:val="_opis"/>
    <w:basedOn w:val="Normalny"/>
    <w:link w:val="opisZnak"/>
    <w:qFormat/>
    <w:rsid w:val="004A4C6B"/>
    <w:pPr>
      <w:widowControl w:val="0"/>
      <w:suppressAutoHyphens/>
      <w:spacing w:after="0" w:line="240" w:lineRule="auto"/>
      <w:jc w:val="both"/>
    </w:pPr>
    <w:rPr>
      <w:rFonts w:ascii="Arial" w:eastAsia="SimSun" w:hAnsi="Arial" w:cs="Arial"/>
      <w:kern w:val="1"/>
      <w:sz w:val="20"/>
      <w:szCs w:val="24"/>
      <w:lang w:eastAsia="pl-PL" w:bidi="pl-PL"/>
      <w14:ligatures w14:val="none"/>
    </w:rPr>
  </w:style>
  <w:style w:type="character" w:customStyle="1" w:styleId="opisZnak">
    <w:name w:val="_opis Znak"/>
    <w:basedOn w:val="Domylnaczcionkaakapitu"/>
    <w:link w:val="opis"/>
    <w:rsid w:val="004A4C6B"/>
    <w:rPr>
      <w:rFonts w:ascii="Arial" w:eastAsia="SimSun" w:hAnsi="Arial" w:cs="Arial"/>
      <w:kern w:val="1"/>
      <w:sz w:val="20"/>
      <w:szCs w:val="24"/>
      <w:lang w:eastAsia="pl-PL" w:bidi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256B5"/>
    <w:pPr>
      <w:numPr>
        <w:numId w:val="0"/>
      </w:numPr>
      <w:spacing w:before="240" w:after="0"/>
      <w:outlineLvl w:val="9"/>
    </w:pPr>
    <w:rPr>
      <w:b w:val="0"/>
      <w:color w:val="0F4761" w:themeColor="accent1" w:themeShade="BF"/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1F5660"/>
    <w:pPr>
      <w:tabs>
        <w:tab w:val="right" w:leader="dot" w:pos="9060"/>
      </w:tabs>
      <w:spacing w:after="0" w:line="240" w:lineRule="auto"/>
      <w:ind w:left="426" w:hanging="426"/>
    </w:pPr>
  </w:style>
  <w:style w:type="paragraph" w:styleId="Spistreci2">
    <w:name w:val="toc 2"/>
    <w:basedOn w:val="Normalny"/>
    <w:next w:val="Normalny"/>
    <w:autoRedefine/>
    <w:uiPriority w:val="39"/>
    <w:unhideWhenUsed/>
    <w:rsid w:val="004256B5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4256B5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4256B5"/>
    <w:rPr>
      <w:color w:val="467886" w:themeColor="hyperlink"/>
      <w:u w:val="single"/>
    </w:rPr>
  </w:style>
  <w:style w:type="paragraph" w:customStyle="1" w:styleId="opisdobry">
    <w:name w:val="_opis dobry"/>
    <w:basedOn w:val="Normalny"/>
    <w:link w:val="opisdobryZnak"/>
    <w:qFormat/>
    <w:rsid w:val="000060E0"/>
    <w:pPr>
      <w:spacing w:after="0" w:line="276" w:lineRule="auto"/>
      <w:ind w:left="567"/>
      <w:jc w:val="both"/>
    </w:pPr>
    <w:rPr>
      <w:rFonts w:ascii="Arial" w:eastAsia="Times New Roman" w:hAnsi="Arial" w:cs="Arial"/>
      <w:kern w:val="0"/>
      <w:sz w:val="20"/>
      <w:szCs w:val="24"/>
      <w:lang w:eastAsia="pl-PL"/>
      <w14:ligatures w14:val="none"/>
    </w:rPr>
  </w:style>
  <w:style w:type="character" w:customStyle="1" w:styleId="opisdobryZnak">
    <w:name w:val="_opis dobry Znak"/>
    <w:basedOn w:val="Domylnaczcionkaakapitu"/>
    <w:link w:val="opisdobry"/>
    <w:rsid w:val="000060E0"/>
    <w:rPr>
      <w:rFonts w:ascii="Arial" w:eastAsia="Times New Roman" w:hAnsi="Arial" w:cs="Arial"/>
      <w:kern w:val="0"/>
      <w:sz w:val="20"/>
      <w:szCs w:val="24"/>
      <w:lang w:eastAsia="pl-PL"/>
      <w14:ligatures w14:val="none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F64A8C"/>
    <w:pPr>
      <w:spacing w:before="0" w:after="160" w:line="259" w:lineRule="auto"/>
      <w:ind w:firstLine="360"/>
      <w:jc w:val="left"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F64A8C"/>
    <w:rPr>
      <w:rFonts w:ascii="Arial" w:eastAsia="Malgun Gothic" w:hAnsi="Arial" w:cs="Times New Roman"/>
      <w:kern w:val="0"/>
      <w:sz w:val="18"/>
      <w14:ligatures w14:val="none"/>
    </w:rPr>
  </w:style>
  <w:style w:type="character" w:customStyle="1" w:styleId="Teksttreci">
    <w:name w:val="Tekst treści_"/>
    <w:basedOn w:val="Domylnaczcionkaakapitu"/>
    <w:link w:val="Teksttreci0"/>
    <w:rsid w:val="002F6111"/>
    <w:rPr>
      <w:rFonts w:ascii="Times New Roman" w:eastAsia="Times New Roman" w:hAnsi="Times New Roman" w:cs="Times New Roman"/>
      <w:color w:val="252525"/>
    </w:rPr>
  </w:style>
  <w:style w:type="paragraph" w:customStyle="1" w:styleId="Teksttreci0">
    <w:name w:val="Tekst treści"/>
    <w:basedOn w:val="Normalny"/>
    <w:link w:val="Teksttreci"/>
    <w:rsid w:val="002F6111"/>
    <w:pPr>
      <w:widowControl w:val="0"/>
      <w:spacing w:after="0" w:line="379" w:lineRule="auto"/>
      <w:ind w:firstLine="400"/>
    </w:pPr>
    <w:rPr>
      <w:rFonts w:ascii="Times New Roman" w:eastAsia="Times New Roman" w:hAnsi="Times New Roman" w:cs="Times New Roman"/>
      <w:color w:val="252525"/>
    </w:rPr>
  </w:style>
  <w:style w:type="character" w:customStyle="1" w:styleId="Stopka0">
    <w:name w:val="Stopka_"/>
    <w:basedOn w:val="Domylnaczcionkaakapitu"/>
    <w:link w:val="Stopka1"/>
    <w:rsid w:val="005F502F"/>
    <w:rPr>
      <w:rFonts w:ascii="Arial" w:eastAsia="Arial" w:hAnsi="Arial" w:cs="Arial"/>
      <w:color w:val="272727"/>
      <w:sz w:val="19"/>
      <w:szCs w:val="19"/>
    </w:rPr>
  </w:style>
  <w:style w:type="paragraph" w:customStyle="1" w:styleId="Stopka1">
    <w:name w:val="Stopka1"/>
    <w:basedOn w:val="Normalny"/>
    <w:link w:val="Stopka0"/>
    <w:rsid w:val="005F502F"/>
    <w:pPr>
      <w:widowControl w:val="0"/>
      <w:spacing w:after="0" w:line="240" w:lineRule="auto"/>
      <w:ind w:left="460" w:hanging="100"/>
    </w:pPr>
    <w:rPr>
      <w:rFonts w:ascii="Arial" w:eastAsia="Arial" w:hAnsi="Arial" w:cs="Arial"/>
      <w:color w:val="272727"/>
      <w:sz w:val="19"/>
      <w:szCs w:val="19"/>
    </w:rPr>
  </w:style>
  <w:style w:type="paragraph" w:customStyle="1" w:styleId="Zawartotabeli">
    <w:name w:val="Zawartość tabeli"/>
    <w:basedOn w:val="Normalny"/>
    <w:rsid w:val="00A01DF6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  <w14:ligatures w14:val="none"/>
    </w:rPr>
  </w:style>
  <w:style w:type="paragraph" w:customStyle="1" w:styleId="Tabela">
    <w:name w:val="Tabela"/>
    <w:basedOn w:val="Normalny"/>
    <w:rsid w:val="00A01DF6"/>
    <w:pPr>
      <w:widowControl w:val="0"/>
      <w:suppressLineNumbers/>
      <w:suppressAutoHyphens/>
      <w:spacing w:after="0" w:line="240" w:lineRule="auto"/>
      <w:textAlignment w:val="bottom"/>
    </w:pPr>
    <w:rPr>
      <w:rFonts w:ascii="Raleway Light" w:eastAsia="SimSun" w:hAnsi="Raleway Light" w:cs="Lucida Sans"/>
      <w:iCs/>
      <w:kern w:val="1"/>
      <w:sz w:val="20"/>
      <w:szCs w:val="24"/>
      <w:lang w:eastAsia="hi-IN" w:bidi="hi-IN"/>
      <w14:ligatures w14:val="none"/>
    </w:rPr>
  </w:style>
  <w:style w:type="paragraph" w:customStyle="1" w:styleId="Styl">
    <w:name w:val="Styl"/>
    <w:link w:val="StylZnak"/>
    <w:rsid w:val="000474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character" w:customStyle="1" w:styleId="StylZnak">
    <w:name w:val="Styl Znak"/>
    <w:basedOn w:val="Domylnaczcionkaakapitu"/>
    <w:link w:val="Styl"/>
    <w:rsid w:val="00047494"/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table" w:customStyle="1" w:styleId="Tabela-Siatka2">
    <w:name w:val="Tabela - Siatka2"/>
    <w:basedOn w:val="Standardowy"/>
    <w:next w:val="Tabela-Siatka"/>
    <w:uiPriority w:val="59"/>
    <w:rsid w:val="0004749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Punktgwny">
    <w:name w:val="1. Punkt główny"/>
    <w:basedOn w:val="Normalny"/>
    <w:qFormat/>
    <w:rsid w:val="00FE05AD"/>
    <w:pPr>
      <w:numPr>
        <w:numId w:val="6"/>
      </w:numPr>
      <w:spacing w:after="0" w:line="360" w:lineRule="auto"/>
      <w:jc w:val="both"/>
    </w:pPr>
    <w:rPr>
      <w:rFonts w:ascii="Arial Narrow" w:hAnsi="Arial Narrow"/>
      <w:b/>
      <w:kern w:val="0"/>
      <w:sz w:val="24"/>
      <w14:ligatures w14:val="none"/>
    </w:rPr>
  </w:style>
  <w:style w:type="paragraph" w:customStyle="1" w:styleId="101Podpunkt">
    <w:name w:val="10.1. Podpunkt"/>
    <w:basedOn w:val="Akapitzlist"/>
    <w:link w:val="101PodpunktZnak"/>
    <w:qFormat/>
    <w:rsid w:val="00FE05AD"/>
    <w:pPr>
      <w:widowControl w:val="0"/>
      <w:numPr>
        <w:ilvl w:val="1"/>
        <w:numId w:val="6"/>
      </w:numPr>
      <w:suppressAutoHyphens/>
      <w:autoSpaceDE w:val="0"/>
      <w:autoSpaceDN w:val="0"/>
      <w:adjustRightInd w:val="0"/>
      <w:spacing w:after="0" w:line="360" w:lineRule="auto"/>
      <w:jc w:val="both"/>
    </w:pPr>
    <w:rPr>
      <w:rFonts w:ascii="Arial Narrow" w:eastAsia="Times New Roman" w:hAnsi="Arial Narrow" w:cs="Arial Narrow"/>
      <w:b/>
      <w:color w:val="000000"/>
      <w:kern w:val="0"/>
      <w:sz w:val="24"/>
      <w:szCs w:val="24"/>
      <w:lang w:eastAsia="ar-SA"/>
      <w14:ligatures w14:val="none"/>
    </w:rPr>
  </w:style>
  <w:style w:type="character" w:customStyle="1" w:styleId="101PodpunktZnak">
    <w:name w:val="10.1. Podpunkt Znak"/>
    <w:basedOn w:val="Domylnaczcionkaakapitu"/>
    <w:link w:val="101Podpunkt"/>
    <w:rsid w:val="00FE05AD"/>
    <w:rPr>
      <w:rFonts w:ascii="Arial Narrow" w:eastAsia="Times New Roman" w:hAnsi="Arial Narrow" w:cs="Arial Narrow"/>
      <w:b/>
      <w:color w:val="000000"/>
      <w:kern w:val="0"/>
      <w:sz w:val="24"/>
      <w:szCs w:val="24"/>
      <w:lang w:eastAsia="ar-SA"/>
      <w14:ligatures w14:val="none"/>
    </w:rPr>
  </w:style>
  <w:style w:type="paragraph" w:customStyle="1" w:styleId="Default">
    <w:name w:val="Default"/>
    <w:uiPriority w:val="99"/>
    <w:rsid w:val="002165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fontstyle11">
    <w:name w:val="fontstyle11"/>
    <w:basedOn w:val="Domylnaczcionkaakapitu"/>
    <w:rsid w:val="00490EF2"/>
    <w:rPr>
      <w:rFonts w:ascii="Aptos" w:hAnsi="Aptos" w:hint="default"/>
      <w:b/>
      <w:bCs/>
      <w:i w:val="0"/>
      <w:iCs w:val="0"/>
      <w:color w:val="000000"/>
      <w:sz w:val="18"/>
      <w:szCs w:val="18"/>
    </w:rPr>
  </w:style>
  <w:style w:type="character" w:customStyle="1" w:styleId="Inne">
    <w:name w:val="Inne_"/>
    <w:basedOn w:val="Domylnaczcionkaakapitu"/>
    <w:link w:val="Inne0"/>
    <w:rsid w:val="00490EF2"/>
    <w:rPr>
      <w:rFonts w:ascii="Arial" w:eastAsia="Arial" w:hAnsi="Arial" w:cs="Arial"/>
      <w:sz w:val="18"/>
      <w:szCs w:val="18"/>
    </w:rPr>
  </w:style>
  <w:style w:type="paragraph" w:customStyle="1" w:styleId="Inne0">
    <w:name w:val="Inne"/>
    <w:basedOn w:val="Normalny"/>
    <w:link w:val="Inne"/>
    <w:rsid w:val="00490EF2"/>
    <w:pPr>
      <w:widowControl w:val="0"/>
      <w:spacing w:after="40" w:line="326" w:lineRule="auto"/>
    </w:pPr>
    <w:rPr>
      <w:rFonts w:ascii="Arial" w:eastAsia="Arial" w:hAnsi="Arial" w:cs="Arial"/>
      <w:sz w:val="18"/>
      <w:szCs w:val="18"/>
    </w:rPr>
  </w:style>
  <w:style w:type="character" w:customStyle="1" w:styleId="Podpistabeli">
    <w:name w:val="Podpis tabeli_"/>
    <w:basedOn w:val="Domylnaczcionkaakapitu"/>
    <w:link w:val="Podpistabeli0"/>
    <w:rsid w:val="00F84DED"/>
    <w:rPr>
      <w:rFonts w:ascii="Arial" w:eastAsia="Arial" w:hAnsi="Arial" w:cs="Arial"/>
      <w:sz w:val="17"/>
      <w:szCs w:val="17"/>
    </w:rPr>
  </w:style>
  <w:style w:type="paragraph" w:customStyle="1" w:styleId="Podpistabeli0">
    <w:name w:val="Podpis tabeli"/>
    <w:basedOn w:val="Normalny"/>
    <w:link w:val="Podpistabeli"/>
    <w:rsid w:val="00F84DED"/>
    <w:pPr>
      <w:widowControl w:val="0"/>
      <w:spacing w:after="0" w:line="240" w:lineRule="auto"/>
    </w:pPr>
    <w:rPr>
      <w:rFonts w:ascii="Arial" w:eastAsia="Arial" w:hAnsi="Arial" w:cs="Arial"/>
      <w:sz w:val="17"/>
      <w:szCs w:val="17"/>
    </w:rPr>
  </w:style>
  <w:style w:type="character" w:customStyle="1" w:styleId="Nagwek30">
    <w:name w:val="Nagłówek #3_"/>
    <w:basedOn w:val="Domylnaczcionkaakapitu"/>
    <w:link w:val="Nagwek31"/>
    <w:rsid w:val="00F84DED"/>
    <w:rPr>
      <w:rFonts w:ascii="Arial" w:eastAsia="Arial" w:hAnsi="Arial" w:cs="Arial"/>
      <w:b/>
      <w:bCs/>
      <w:sz w:val="19"/>
      <w:szCs w:val="19"/>
    </w:rPr>
  </w:style>
  <w:style w:type="paragraph" w:customStyle="1" w:styleId="Nagwek31">
    <w:name w:val="Nagłówek #3"/>
    <w:basedOn w:val="Normalny"/>
    <w:link w:val="Nagwek30"/>
    <w:rsid w:val="00F84DED"/>
    <w:pPr>
      <w:widowControl w:val="0"/>
      <w:spacing w:after="120" w:line="319" w:lineRule="auto"/>
      <w:ind w:left="140"/>
      <w:outlineLvl w:val="2"/>
    </w:pPr>
    <w:rPr>
      <w:rFonts w:ascii="Arial" w:eastAsia="Arial" w:hAnsi="Arial" w:cs="Arial"/>
      <w:b/>
      <w:bCs/>
      <w:sz w:val="19"/>
      <w:szCs w:val="19"/>
    </w:rPr>
  </w:style>
  <w:style w:type="character" w:customStyle="1" w:styleId="OPISZnak0">
    <w:name w:val="_OPIS Znak"/>
    <w:basedOn w:val="Domylnaczcionkaakapitu"/>
    <w:link w:val="OPIS0"/>
    <w:locked/>
    <w:rsid w:val="00883D23"/>
    <w:rPr>
      <w:rFonts w:ascii="Arial" w:eastAsia="HG Mincho Light J" w:hAnsi="Arial" w:cs="Arial"/>
      <w:color w:val="000000"/>
      <w:lang w:eastAsia="ar-SA"/>
    </w:rPr>
  </w:style>
  <w:style w:type="paragraph" w:customStyle="1" w:styleId="OPIS0">
    <w:name w:val="_OPIS"/>
    <w:basedOn w:val="Normalny"/>
    <w:link w:val="OPISZnak0"/>
    <w:qFormat/>
    <w:rsid w:val="00883D23"/>
    <w:pPr>
      <w:widowControl w:val="0"/>
      <w:suppressAutoHyphens/>
      <w:spacing w:after="0" w:line="276" w:lineRule="auto"/>
      <w:ind w:firstLine="1"/>
      <w:jc w:val="both"/>
    </w:pPr>
    <w:rPr>
      <w:rFonts w:ascii="Arial" w:eastAsia="HG Mincho Light J" w:hAnsi="Arial" w:cs="Arial"/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5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453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3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AE243-F59E-43EC-BE65-9F25A29F1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21</Pages>
  <Words>3904</Words>
  <Characters>23424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Szleper</dc:creator>
  <cp:keywords/>
  <dc:description/>
  <cp:lastModifiedBy>Zut Pracownicy</cp:lastModifiedBy>
  <cp:revision>10</cp:revision>
  <cp:lastPrinted>2025-05-02T12:31:00Z</cp:lastPrinted>
  <dcterms:created xsi:type="dcterms:W3CDTF">2025-04-17T05:32:00Z</dcterms:created>
  <dcterms:modified xsi:type="dcterms:W3CDTF">2025-05-02T12:31:00Z</dcterms:modified>
</cp:coreProperties>
</file>